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5246"/>
        <w:gridCol w:w="5670"/>
      </w:tblGrid>
      <w:tr w:rsidR="002B59E1" w:rsidRPr="00D02DBC" w:rsidTr="00D02DBC">
        <w:tc>
          <w:tcPr>
            <w:tcW w:w="5246" w:type="dxa"/>
          </w:tcPr>
          <w:p w:rsidR="002B59E1" w:rsidRPr="00D02DBC" w:rsidRDefault="002B59E1" w:rsidP="00D02DBC">
            <w:pPr>
              <w:spacing w:after="0" w:line="240" w:lineRule="auto"/>
              <w:ind w:left="-248"/>
              <w:jc w:val="center"/>
              <w:rPr>
                <w:sz w:val="26"/>
                <w:szCs w:val="28"/>
                <w:lang w:val="pt-BR"/>
              </w:rPr>
            </w:pPr>
            <w:r w:rsidRPr="00D02DBC">
              <w:rPr>
                <w:sz w:val="26"/>
                <w:szCs w:val="28"/>
                <w:lang w:val="pt-BR"/>
              </w:rPr>
              <w:t xml:space="preserve">  HỘI NÔNG DÂN VIỆT NAM</w:t>
            </w:r>
          </w:p>
          <w:p w:rsidR="002B59E1" w:rsidRPr="00D02DBC" w:rsidRDefault="002B59E1" w:rsidP="00D02DBC">
            <w:pPr>
              <w:spacing w:after="0" w:line="240" w:lineRule="auto"/>
              <w:jc w:val="center"/>
              <w:rPr>
                <w:b/>
                <w:bCs/>
                <w:sz w:val="26"/>
                <w:szCs w:val="28"/>
                <w:lang w:val="pt-BR"/>
              </w:rPr>
            </w:pPr>
            <w:r w:rsidRPr="00D02DBC">
              <w:rPr>
                <w:b/>
                <w:bCs/>
                <w:sz w:val="26"/>
                <w:szCs w:val="28"/>
                <w:lang w:val="pt-BR"/>
              </w:rPr>
              <w:t>BCH HỘI NÔNG DÂN TỈNH NAM ĐỊNH</w:t>
            </w:r>
          </w:p>
          <w:p w:rsidR="002B59E1" w:rsidRPr="00D02DBC" w:rsidRDefault="002B59E1" w:rsidP="00D02DBC">
            <w:pPr>
              <w:spacing w:after="0" w:line="240" w:lineRule="auto"/>
              <w:jc w:val="center"/>
              <w:rPr>
                <w:sz w:val="26"/>
                <w:szCs w:val="28"/>
                <w:lang w:val="pt-BR"/>
              </w:rPr>
            </w:pPr>
            <w:r w:rsidRPr="00D02DBC">
              <w:rPr>
                <w:sz w:val="26"/>
                <w:szCs w:val="28"/>
                <w:lang w:val="pt-BR"/>
              </w:rPr>
              <w:t>*</w:t>
            </w:r>
          </w:p>
          <w:p w:rsidR="002B59E1" w:rsidRPr="00D02DBC" w:rsidRDefault="002B59E1" w:rsidP="00D02DBC">
            <w:pPr>
              <w:spacing w:after="0" w:line="240" w:lineRule="auto"/>
              <w:jc w:val="center"/>
              <w:rPr>
                <w:szCs w:val="28"/>
                <w:lang w:val="pt-BR"/>
              </w:rPr>
            </w:pPr>
            <w:r w:rsidRPr="00D02DBC">
              <w:rPr>
                <w:szCs w:val="28"/>
                <w:lang w:val="pt-BR"/>
              </w:rPr>
              <w:t xml:space="preserve">   Số</w:t>
            </w:r>
            <w:r w:rsidR="005558BA">
              <w:rPr>
                <w:szCs w:val="28"/>
                <w:lang w:val="pt-BR"/>
              </w:rPr>
              <w:t xml:space="preserve"> </w:t>
            </w:r>
            <w:r w:rsidR="00492BD2">
              <w:rPr>
                <w:szCs w:val="28"/>
                <w:lang w:val="pt-BR"/>
              </w:rPr>
              <w:t>84</w:t>
            </w:r>
            <w:r w:rsidRPr="00D02DBC">
              <w:rPr>
                <w:szCs w:val="28"/>
                <w:lang w:val="pt-BR"/>
              </w:rPr>
              <w:t>- KH/HNDT</w:t>
            </w:r>
          </w:p>
          <w:p w:rsidR="002B59E1" w:rsidRPr="00D02DBC" w:rsidRDefault="002B59E1" w:rsidP="00A26B90">
            <w:pPr>
              <w:spacing w:after="0" w:line="240" w:lineRule="auto"/>
              <w:jc w:val="center"/>
              <w:rPr>
                <w:i/>
                <w:iCs/>
                <w:szCs w:val="28"/>
                <w:lang w:val="pt-BR"/>
              </w:rPr>
            </w:pPr>
          </w:p>
        </w:tc>
        <w:tc>
          <w:tcPr>
            <w:tcW w:w="5670" w:type="dxa"/>
          </w:tcPr>
          <w:p w:rsidR="002B59E1" w:rsidRPr="00D02DBC" w:rsidRDefault="002B59E1" w:rsidP="00D02DBC">
            <w:pPr>
              <w:tabs>
                <w:tab w:val="left" w:pos="3969"/>
              </w:tabs>
              <w:spacing w:after="0" w:line="240" w:lineRule="auto"/>
              <w:jc w:val="center"/>
              <w:rPr>
                <w:b/>
                <w:sz w:val="26"/>
                <w:szCs w:val="28"/>
              </w:rPr>
            </w:pPr>
            <w:r w:rsidRPr="00D02DBC">
              <w:rPr>
                <w:b/>
                <w:sz w:val="26"/>
                <w:szCs w:val="28"/>
              </w:rPr>
              <w:t>CỘNG HOÀ XÃ HỘI CHỦ NGHĨA VIỆT NAM</w:t>
            </w:r>
          </w:p>
          <w:p w:rsidR="002B59E1" w:rsidRPr="00D02DBC" w:rsidRDefault="00396996" w:rsidP="00D02DBC">
            <w:pPr>
              <w:tabs>
                <w:tab w:val="left" w:pos="3969"/>
              </w:tabs>
              <w:spacing w:after="0" w:line="240" w:lineRule="auto"/>
              <w:jc w:val="center"/>
              <w:rPr>
                <w:b/>
                <w:szCs w:val="28"/>
              </w:rPr>
            </w:pPr>
            <w:r w:rsidRPr="00396996">
              <w:rPr>
                <w:noProof/>
                <w:szCs w:val="28"/>
              </w:rPr>
              <w:pict>
                <v:line id="_x0000_s1026" style="position:absolute;left:0;text-align:left;z-index:251657728" from="84.45pt,18.85pt" to="214.05pt,18.85pt"/>
              </w:pict>
            </w:r>
            <w:r w:rsidR="002B59E1" w:rsidRPr="00D02DBC">
              <w:rPr>
                <w:b/>
                <w:szCs w:val="28"/>
              </w:rPr>
              <w:t>Độc lập - Tự do - Hạnh phúc</w:t>
            </w:r>
          </w:p>
          <w:p w:rsidR="002B59E1" w:rsidRPr="00D02DBC" w:rsidRDefault="002B59E1" w:rsidP="00D02DBC">
            <w:pPr>
              <w:tabs>
                <w:tab w:val="left" w:pos="3969"/>
              </w:tabs>
              <w:spacing w:after="0" w:line="240" w:lineRule="auto"/>
              <w:rPr>
                <w:b/>
                <w:szCs w:val="28"/>
              </w:rPr>
            </w:pPr>
          </w:p>
          <w:p w:rsidR="002B59E1" w:rsidRPr="00D02DBC" w:rsidRDefault="002432B4" w:rsidP="00EE4EC1">
            <w:pPr>
              <w:spacing w:after="0" w:line="240" w:lineRule="auto"/>
              <w:rPr>
                <w:i/>
                <w:szCs w:val="28"/>
              </w:rPr>
            </w:pPr>
            <w:r w:rsidRPr="00D02DBC">
              <w:rPr>
                <w:i/>
                <w:szCs w:val="28"/>
              </w:rPr>
              <w:t xml:space="preserve">      </w:t>
            </w:r>
            <w:r w:rsidR="00E236E9" w:rsidRPr="00D02DBC">
              <w:rPr>
                <w:i/>
                <w:szCs w:val="28"/>
              </w:rPr>
              <w:t xml:space="preserve">  </w:t>
            </w:r>
            <w:r w:rsidRPr="00D02DBC">
              <w:rPr>
                <w:i/>
                <w:szCs w:val="28"/>
              </w:rPr>
              <w:t xml:space="preserve">   </w:t>
            </w:r>
            <w:r w:rsidR="002B59E1" w:rsidRPr="00D02DBC">
              <w:rPr>
                <w:i/>
                <w:szCs w:val="28"/>
              </w:rPr>
              <w:t xml:space="preserve"> Nam Định, ngày </w:t>
            </w:r>
            <w:r w:rsidR="00EE4EC1">
              <w:rPr>
                <w:i/>
                <w:szCs w:val="28"/>
              </w:rPr>
              <w:t>08</w:t>
            </w:r>
            <w:r w:rsidR="00E236E9" w:rsidRPr="00D02DBC">
              <w:rPr>
                <w:i/>
                <w:szCs w:val="28"/>
              </w:rPr>
              <w:t xml:space="preserve"> </w:t>
            </w:r>
            <w:r w:rsidR="002B59E1" w:rsidRPr="00D02DBC">
              <w:rPr>
                <w:i/>
                <w:szCs w:val="28"/>
              </w:rPr>
              <w:t xml:space="preserve">tháng </w:t>
            </w:r>
            <w:r w:rsidRPr="00D02DBC">
              <w:rPr>
                <w:i/>
                <w:szCs w:val="28"/>
              </w:rPr>
              <w:t>0</w:t>
            </w:r>
            <w:r w:rsidR="000C3090">
              <w:rPr>
                <w:i/>
                <w:szCs w:val="28"/>
              </w:rPr>
              <w:t>3</w:t>
            </w:r>
            <w:r w:rsidR="002B59E1" w:rsidRPr="00D02DBC">
              <w:rPr>
                <w:i/>
                <w:szCs w:val="28"/>
              </w:rPr>
              <w:t xml:space="preserve"> năm 2016             </w:t>
            </w:r>
          </w:p>
        </w:tc>
      </w:tr>
    </w:tbl>
    <w:p w:rsidR="00AF2FE3" w:rsidRPr="00F94037" w:rsidRDefault="002B59E1" w:rsidP="006519ED">
      <w:pPr>
        <w:spacing w:after="0" w:line="240" w:lineRule="auto"/>
        <w:jc w:val="center"/>
        <w:rPr>
          <w:b/>
        </w:rPr>
      </w:pPr>
      <w:r w:rsidRPr="00F94037">
        <w:rPr>
          <w:b/>
        </w:rPr>
        <w:t>KẾ HOẠCH</w:t>
      </w:r>
    </w:p>
    <w:p w:rsidR="002B59E1" w:rsidRPr="000E06B6" w:rsidRDefault="001130CD" w:rsidP="006519ED">
      <w:pPr>
        <w:spacing w:after="0" w:line="240" w:lineRule="auto"/>
        <w:jc w:val="center"/>
        <w:rPr>
          <w:b/>
          <w:lang w:val="pt-BR"/>
        </w:rPr>
      </w:pPr>
      <w:r>
        <w:rPr>
          <w:b/>
          <w:bCs/>
          <w:lang w:val="pt-BR"/>
        </w:rPr>
        <w:t>Vận động</w:t>
      </w:r>
      <w:r w:rsidR="002B59E1" w:rsidRPr="000E06B6">
        <w:rPr>
          <w:b/>
          <w:bCs/>
          <w:lang w:val="pt-BR"/>
        </w:rPr>
        <w:t xml:space="preserve"> cán bộ, hội viên nông dân </w:t>
      </w:r>
      <w:r w:rsidR="002B59E1" w:rsidRPr="000E06B6">
        <w:rPr>
          <w:b/>
          <w:lang w:val="pt-BR"/>
        </w:rPr>
        <w:t xml:space="preserve">xây dựng quỹ </w:t>
      </w:r>
      <w:r w:rsidR="002B59E1">
        <w:rPr>
          <w:b/>
          <w:lang w:val="pt-BR"/>
        </w:rPr>
        <w:t xml:space="preserve">khuyến học </w:t>
      </w:r>
      <w:r w:rsidR="002432B4">
        <w:rPr>
          <w:b/>
          <w:lang w:val="pt-BR"/>
        </w:rPr>
        <w:t>giúp đỡ các cháu học sinh</w:t>
      </w:r>
      <w:r w:rsidR="002B59E1">
        <w:rPr>
          <w:b/>
          <w:lang w:val="pt-BR"/>
        </w:rPr>
        <w:t xml:space="preserve"> con em </w:t>
      </w:r>
      <w:r w:rsidR="009C5FA7">
        <w:rPr>
          <w:b/>
          <w:lang w:val="pt-BR"/>
        </w:rPr>
        <w:t xml:space="preserve">hộ </w:t>
      </w:r>
      <w:r w:rsidR="002B59E1">
        <w:rPr>
          <w:b/>
          <w:lang w:val="pt-BR"/>
        </w:rPr>
        <w:t xml:space="preserve">nông dân nghèovượt khó vươn lên </w:t>
      </w:r>
      <w:r w:rsidR="002432B4">
        <w:rPr>
          <w:b/>
          <w:lang w:val="pt-BR"/>
        </w:rPr>
        <w:t xml:space="preserve">trong học tập </w:t>
      </w:r>
      <w:r w:rsidR="002B59E1" w:rsidRPr="000E06B6">
        <w:rPr>
          <w:b/>
          <w:lang w:val="pt-BR"/>
        </w:rPr>
        <w:t>năm 201</w:t>
      </w:r>
      <w:r w:rsidR="002B59E1">
        <w:rPr>
          <w:b/>
          <w:lang w:val="pt-BR"/>
        </w:rPr>
        <w:t>6</w:t>
      </w:r>
    </w:p>
    <w:p w:rsidR="00D4557B" w:rsidRDefault="00D4557B" w:rsidP="00CF5D15">
      <w:pPr>
        <w:spacing w:before="120" w:after="120" w:line="320" w:lineRule="exact"/>
        <w:ind w:firstLine="720"/>
        <w:jc w:val="both"/>
        <w:rPr>
          <w:b/>
          <w:sz w:val="24"/>
          <w:szCs w:val="24"/>
        </w:rPr>
      </w:pPr>
    </w:p>
    <w:p w:rsidR="001130CD" w:rsidRPr="001130CD" w:rsidRDefault="001130CD" w:rsidP="00131285">
      <w:pPr>
        <w:spacing w:before="120" w:after="120" w:line="320" w:lineRule="exact"/>
        <w:ind w:firstLine="720"/>
        <w:jc w:val="both"/>
        <w:rPr>
          <w:lang w:val="pt-BR"/>
        </w:rPr>
      </w:pPr>
      <w:r w:rsidRPr="001130CD">
        <w:rPr>
          <w:szCs w:val="24"/>
        </w:rPr>
        <w:t xml:space="preserve">Thực </w:t>
      </w:r>
      <w:r>
        <w:rPr>
          <w:szCs w:val="24"/>
        </w:rPr>
        <w:t>hiện chương trình nhiệm vụ công tác Hội và phong trào nông dân năm 2016, Ban Thường vụ Hội Nông dân tỉnh xây dựng kế hoạch v</w:t>
      </w:r>
      <w:r w:rsidRPr="001130CD">
        <w:rPr>
          <w:bCs/>
          <w:lang w:val="pt-BR"/>
        </w:rPr>
        <w:t xml:space="preserve">ận động cán bộ, hội viên nông dân </w:t>
      </w:r>
      <w:r w:rsidRPr="001130CD">
        <w:rPr>
          <w:lang w:val="pt-BR"/>
        </w:rPr>
        <w:t xml:space="preserve">xây dựng quỹ khuyến học </w:t>
      </w:r>
      <w:r w:rsidR="002432B4">
        <w:rPr>
          <w:lang w:val="pt-BR"/>
        </w:rPr>
        <w:t xml:space="preserve">nhằm </w:t>
      </w:r>
      <w:r w:rsidR="002432B4" w:rsidRPr="002432B4">
        <w:rPr>
          <w:lang w:val="pt-BR"/>
        </w:rPr>
        <w:t>giúp đỡ</w:t>
      </w:r>
      <w:r w:rsidR="002432B4">
        <w:rPr>
          <w:lang w:val="pt-BR"/>
        </w:rPr>
        <w:t xml:space="preserve"> cho </w:t>
      </w:r>
      <w:r w:rsidR="002432B4" w:rsidRPr="002432B4">
        <w:rPr>
          <w:lang w:val="pt-BR"/>
        </w:rPr>
        <w:t>các cháu học sinh con em</w:t>
      </w:r>
      <w:r w:rsidR="002432B4">
        <w:rPr>
          <w:b/>
          <w:lang w:val="pt-BR"/>
        </w:rPr>
        <w:t xml:space="preserve"> </w:t>
      </w:r>
      <w:r w:rsidR="009C5FA7">
        <w:rPr>
          <w:lang w:val="pt-BR"/>
        </w:rPr>
        <w:t xml:space="preserve">hộ </w:t>
      </w:r>
      <w:r w:rsidRPr="001130CD">
        <w:rPr>
          <w:lang w:val="pt-BR"/>
        </w:rPr>
        <w:t>nông dân</w:t>
      </w:r>
      <w:r>
        <w:rPr>
          <w:b/>
          <w:lang w:val="pt-BR"/>
        </w:rPr>
        <w:t xml:space="preserve"> </w:t>
      </w:r>
      <w:r w:rsidRPr="001130CD">
        <w:rPr>
          <w:lang w:val="pt-BR"/>
        </w:rPr>
        <w:t>nghèo vượt khó vươn lên</w:t>
      </w:r>
      <w:r w:rsidR="002432B4">
        <w:rPr>
          <w:lang w:val="pt-BR"/>
        </w:rPr>
        <w:t xml:space="preserve"> trong học tập</w:t>
      </w:r>
      <w:r w:rsidRPr="001130CD">
        <w:rPr>
          <w:lang w:val="pt-BR"/>
        </w:rPr>
        <w:t xml:space="preserve"> năm 2016</w:t>
      </w:r>
      <w:r>
        <w:rPr>
          <w:lang w:val="pt-BR"/>
        </w:rPr>
        <w:t xml:space="preserve"> cụ thể như sau:</w:t>
      </w:r>
    </w:p>
    <w:p w:rsidR="003A6A01" w:rsidRPr="00D4557B" w:rsidRDefault="00D4557B" w:rsidP="00131285">
      <w:pPr>
        <w:spacing w:before="120" w:after="120" w:line="320" w:lineRule="exact"/>
        <w:ind w:firstLine="720"/>
        <w:jc w:val="both"/>
        <w:rPr>
          <w:b/>
          <w:sz w:val="32"/>
        </w:rPr>
      </w:pPr>
      <w:r w:rsidRPr="00D4557B">
        <w:rPr>
          <w:b/>
          <w:szCs w:val="24"/>
        </w:rPr>
        <w:t>1. Mục đích, yêu cầu:</w:t>
      </w:r>
    </w:p>
    <w:p w:rsidR="00211C35" w:rsidRDefault="00F94C5A" w:rsidP="00131285">
      <w:pPr>
        <w:spacing w:before="120" w:after="120" w:line="320" w:lineRule="exact"/>
        <w:ind w:firstLine="720"/>
        <w:jc w:val="both"/>
      </w:pPr>
      <w:r>
        <w:rPr>
          <w:rStyle w:val="info"/>
        </w:rPr>
        <w:t xml:space="preserve">- </w:t>
      </w:r>
      <w:r w:rsidR="00916508">
        <w:rPr>
          <w:rStyle w:val="info"/>
        </w:rPr>
        <w:t>Phát động cán bộ, hội viên nông dân trong toàn tỉnh ủng hộ kinh phí xây dựng quỹ khuyến học n</w:t>
      </w:r>
      <w:r w:rsidR="00211C35">
        <w:rPr>
          <w:rStyle w:val="info"/>
        </w:rPr>
        <w:t xml:space="preserve">hằm </w:t>
      </w:r>
      <w:r w:rsidR="009C5FA7">
        <w:rPr>
          <w:rStyle w:val="info"/>
        </w:rPr>
        <w:t>hỗ trợ, giúp đỡ, tạo điều kiện cho</w:t>
      </w:r>
      <w:r w:rsidR="00211C35">
        <w:rPr>
          <w:rStyle w:val="info"/>
        </w:rPr>
        <w:t xml:space="preserve"> các </w:t>
      </w:r>
      <w:r w:rsidR="002432B4">
        <w:rPr>
          <w:rStyle w:val="info"/>
        </w:rPr>
        <w:t xml:space="preserve">cháu </w:t>
      </w:r>
      <w:r w:rsidR="00211C35">
        <w:rPr>
          <w:rStyle w:val="info"/>
        </w:rPr>
        <w:t xml:space="preserve">học sinh con em hộ nông dân nghèo đang gặp khó khăn, thiếu thốn </w:t>
      </w:r>
      <w:r w:rsidR="009C5FA7">
        <w:rPr>
          <w:rStyle w:val="info"/>
        </w:rPr>
        <w:t>trong học tập</w:t>
      </w:r>
      <w:r w:rsidR="00211C35">
        <w:rPr>
          <w:rStyle w:val="info"/>
        </w:rPr>
        <w:t>.</w:t>
      </w:r>
      <w:r w:rsidR="00026BBA">
        <w:rPr>
          <w:rStyle w:val="info"/>
        </w:rPr>
        <w:t xml:space="preserve"> Đây là hoạt động có ý nghĩa</w:t>
      </w:r>
      <w:r>
        <w:rPr>
          <w:rStyle w:val="info"/>
        </w:rPr>
        <w:t xml:space="preserve"> để</w:t>
      </w:r>
      <w:r w:rsidR="00026BBA">
        <w:rPr>
          <w:rStyle w:val="info"/>
        </w:rPr>
        <w:t xml:space="preserve"> lập thành tích cao nhất chào mừng kỷ niệm 86 năm Ngày thành lập Hội Nông dân Việt Nam</w:t>
      </w:r>
      <w:r>
        <w:rPr>
          <w:rStyle w:val="info"/>
        </w:rPr>
        <w:t xml:space="preserve"> (14/10/1930 – 14/10/2016</w:t>
      </w:r>
      <w:r w:rsidR="00407F8C">
        <w:rPr>
          <w:rStyle w:val="info"/>
        </w:rPr>
        <w:t>)</w:t>
      </w:r>
      <w:r>
        <w:rPr>
          <w:rStyle w:val="info"/>
        </w:rPr>
        <w:t>.</w:t>
      </w:r>
    </w:p>
    <w:p w:rsidR="006571C8" w:rsidRDefault="006571C8" w:rsidP="00131285">
      <w:pPr>
        <w:spacing w:before="120" w:after="120" w:line="320" w:lineRule="exact"/>
        <w:ind w:firstLine="720"/>
        <w:jc w:val="both"/>
      </w:pPr>
      <w:r>
        <w:t xml:space="preserve">- </w:t>
      </w:r>
      <w:r w:rsidR="00291ED6">
        <w:t>Cuộc vận động xây dựng quỹ là dịp để mỗi cán bộ, hội viên nông dân p</w:t>
      </w:r>
      <w:r>
        <w:t>hát huy truyền thống đoàn kết</w:t>
      </w:r>
      <w:r w:rsidR="00916508">
        <w:t>,</w:t>
      </w:r>
      <w:r>
        <w:t xml:space="preserve"> thương yêu</w:t>
      </w:r>
      <w:r w:rsidR="00916508">
        <w:t>,</w:t>
      </w:r>
      <w:r>
        <w:t xml:space="preserve"> giúp đỡ lẫn nhau của giai cấp nông dân và cộng đồng dân cư, của các tổ chức xã hội, các doanh nghiệp, các tập thể, cá nhân có tấm lòng vì con em hộ nông dân nghèo tạo </w:t>
      </w:r>
      <w:r w:rsidR="00211C35">
        <w:t xml:space="preserve">động lực </w:t>
      </w:r>
      <w:r>
        <w:t xml:space="preserve">để giúp cho các </w:t>
      </w:r>
      <w:r w:rsidR="00211C35">
        <w:t xml:space="preserve">em </w:t>
      </w:r>
      <w:r w:rsidR="00211C35" w:rsidRPr="00077BF5">
        <w:rPr>
          <w:spacing w:val="-8"/>
          <w:szCs w:val="28"/>
        </w:rPr>
        <w:t>có tinh thần phấn đấu vươn lên trong học tập</w:t>
      </w:r>
      <w:r>
        <w:t>.</w:t>
      </w:r>
    </w:p>
    <w:p w:rsidR="00D4557B" w:rsidRDefault="00527C00" w:rsidP="00131285">
      <w:pPr>
        <w:tabs>
          <w:tab w:val="left" w:pos="2895"/>
        </w:tabs>
        <w:spacing w:before="120" w:after="120" w:line="320" w:lineRule="exact"/>
        <w:ind w:firstLine="720"/>
        <w:jc w:val="both"/>
        <w:rPr>
          <w:lang w:val="pt-BR"/>
        </w:rPr>
      </w:pPr>
      <w:r>
        <w:rPr>
          <w:rFonts w:eastAsia="Times New Roman"/>
          <w:szCs w:val="24"/>
        </w:rPr>
        <w:t xml:space="preserve">- Việc vận động xây dựng quỹ phải </w:t>
      </w:r>
      <w:r w:rsidR="00422F1F" w:rsidRPr="00E304EC">
        <w:rPr>
          <w:szCs w:val="28"/>
        </w:rPr>
        <w:t xml:space="preserve">đảm bảo thiết thực, hiệu quả, tạo sức lan tỏa rộng rãi trong </w:t>
      </w:r>
      <w:r w:rsidR="00422F1F">
        <w:rPr>
          <w:rFonts w:eastAsia="Times New Roman"/>
          <w:szCs w:val="24"/>
        </w:rPr>
        <w:t>cán bộ, hội viên nông dân</w:t>
      </w:r>
      <w:r w:rsidR="00422F1F" w:rsidRPr="00E304EC">
        <w:rPr>
          <w:szCs w:val="28"/>
        </w:rPr>
        <w:t xml:space="preserve"> và </w:t>
      </w:r>
      <w:r w:rsidR="00422F1F">
        <w:rPr>
          <w:szCs w:val="28"/>
        </w:rPr>
        <w:t xml:space="preserve">toàn </w:t>
      </w:r>
      <w:r w:rsidR="00422F1F" w:rsidRPr="00E304EC">
        <w:rPr>
          <w:szCs w:val="28"/>
        </w:rPr>
        <w:t>xã hội</w:t>
      </w:r>
      <w:r w:rsidR="00422F1F">
        <w:rPr>
          <w:rFonts w:eastAsia="Times New Roman"/>
          <w:szCs w:val="24"/>
        </w:rPr>
        <w:t xml:space="preserve"> </w:t>
      </w:r>
      <w:r w:rsidR="00D4557B" w:rsidRPr="00101963">
        <w:rPr>
          <w:rFonts w:eastAsia="Times New Roman"/>
          <w:szCs w:val="24"/>
        </w:rPr>
        <w:t xml:space="preserve">góp phần thực hiện chương trình </w:t>
      </w:r>
      <w:r w:rsidR="00D4557B">
        <w:rPr>
          <w:rFonts w:eastAsia="Times New Roman"/>
          <w:szCs w:val="24"/>
        </w:rPr>
        <w:t>mục tiêu quốc gia xây dựng nông thôn mới.</w:t>
      </w:r>
      <w:r w:rsidR="00D4557B" w:rsidRPr="000E06B6">
        <w:rPr>
          <w:lang w:val="pt-BR"/>
        </w:rPr>
        <w:t xml:space="preserve"> </w:t>
      </w:r>
    </w:p>
    <w:p w:rsidR="00D4557B" w:rsidRPr="000E06B6" w:rsidRDefault="00D4557B" w:rsidP="00131285">
      <w:pPr>
        <w:spacing w:before="120" w:after="120" w:line="320" w:lineRule="exact"/>
        <w:ind w:firstLine="720"/>
        <w:jc w:val="both"/>
        <w:rPr>
          <w:b/>
          <w:lang w:val="pt-BR"/>
        </w:rPr>
      </w:pPr>
      <w:r w:rsidRPr="000E06B6">
        <w:rPr>
          <w:b/>
          <w:lang w:val="pt-BR"/>
        </w:rPr>
        <w:t xml:space="preserve">2. Huy động </w:t>
      </w:r>
      <w:r>
        <w:rPr>
          <w:b/>
          <w:lang w:val="pt-BR"/>
        </w:rPr>
        <w:t>nguồn</w:t>
      </w:r>
      <w:r w:rsidRPr="000E06B6">
        <w:rPr>
          <w:b/>
          <w:lang w:val="pt-BR"/>
        </w:rPr>
        <w:t xml:space="preserve"> xây dựng quỹ:</w:t>
      </w:r>
    </w:p>
    <w:p w:rsidR="00D4557B" w:rsidRPr="000E06B6" w:rsidRDefault="00D4557B" w:rsidP="00131285">
      <w:pPr>
        <w:spacing w:before="120" w:after="120" w:line="320" w:lineRule="exact"/>
        <w:ind w:firstLine="720"/>
        <w:jc w:val="both"/>
        <w:rPr>
          <w:bCs/>
          <w:lang w:val="pt-BR"/>
        </w:rPr>
      </w:pPr>
      <w:r w:rsidRPr="000E06B6">
        <w:rPr>
          <w:lang w:val="pt-BR"/>
        </w:rPr>
        <w:t>- Nguồn vốn được trích từ nguồn phí dịch vụ của các cấp Hội.</w:t>
      </w:r>
      <w:r w:rsidRPr="000E06B6">
        <w:rPr>
          <w:bCs/>
          <w:lang w:val="pt-BR"/>
        </w:rPr>
        <w:t xml:space="preserve"> </w:t>
      </w:r>
    </w:p>
    <w:p w:rsidR="00D4557B" w:rsidRPr="000E06B6" w:rsidRDefault="00D4557B" w:rsidP="00131285">
      <w:pPr>
        <w:spacing w:before="120" w:after="120" w:line="320" w:lineRule="exact"/>
        <w:ind w:firstLine="720"/>
        <w:jc w:val="both"/>
        <w:rPr>
          <w:bCs/>
          <w:lang w:val="pt-BR"/>
        </w:rPr>
      </w:pPr>
      <w:r w:rsidRPr="000E06B6">
        <w:rPr>
          <w:bCs/>
          <w:lang w:val="pt-BR"/>
        </w:rPr>
        <w:t xml:space="preserve">- </w:t>
      </w:r>
      <w:r w:rsidR="00084AC9">
        <w:t>Nhận hỗ trợ từ các doanh nghiệp, các tập thể, cá nhân có tấm lòng vàng; các tổ chức xã hội; hộ nông dân sản xuất giỏi các cấp …</w:t>
      </w:r>
    </w:p>
    <w:p w:rsidR="00D4557B" w:rsidRPr="00822003" w:rsidRDefault="00D4557B" w:rsidP="00131285">
      <w:pPr>
        <w:spacing w:before="120" w:after="120" w:line="320" w:lineRule="exact"/>
        <w:ind w:firstLine="720"/>
        <w:jc w:val="both"/>
        <w:rPr>
          <w:lang w:val="pt-BR"/>
        </w:rPr>
      </w:pPr>
      <w:r>
        <w:rPr>
          <w:lang w:val="pt-BR"/>
        </w:rPr>
        <w:t>-</w:t>
      </w:r>
      <w:r w:rsidRPr="00822003">
        <w:rPr>
          <w:lang w:val="pt-BR"/>
        </w:rPr>
        <w:t xml:space="preserve"> Giao chỉ tiêu đóng góp cho các cấp Hội</w:t>
      </w:r>
      <w:r>
        <w:rPr>
          <w:lang w:val="pt-BR"/>
        </w:rPr>
        <w:t xml:space="preserve"> với các mức tối thiểu như sau</w:t>
      </w:r>
      <w:r w:rsidRPr="00822003">
        <w:rPr>
          <w:lang w:val="pt-BR"/>
        </w:rPr>
        <w:t>:</w:t>
      </w:r>
    </w:p>
    <w:p w:rsidR="00D4557B" w:rsidRDefault="00D4557B" w:rsidP="00131285">
      <w:pPr>
        <w:spacing w:before="120" w:after="120" w:line="320" w:lineRule="exact"/>
        <w:ind w:firstLine="720"/>
        <w:jc w:val="both"/>
        <w:rPr>
          <w:lang w:val="pt-BR"/>
        </w:rPr>
      </w:pPr>
      <w:r>
        <w:rPr>
          <w:lang w:val="pt-BR"/>
        </w:rPr>
        <w:t>+</w:t>
      </w:r>
      <w:r w:rsidRPr="000E06B6">
        <w:rPr>
          <w:lang w:val="pt-BR"/>
        </w:rPr>
        <w:t xml:space="preserve"> </w:t>
      </w:r>
      <w:r w:rsidR="00153150">
        <w:rPr>
          <w:lang w:val="pt-BR"/>
        </w:rPr>
        <w:t>Cấp tỉnh:</w:t>
      </w:r>
    </w:p>
    <w:tbl>
      <w:tblPr>
        <w:tblW w:w="0" w:type="auto"/>
        <w:tblInd w:w="2070" w:type="dxa"/>
        <w:tblLook w:val="04A0"/>
      </w:tblPr>
      <w:tblGrid>
        <w:gridCol w:w="4871"/>
        <w:gridCol w:w="1814"/>
      </w:tblGrid>
      <w:tr w:rsidR="00153150" w:rsidRPr="00D02DBC" w:rsidTr="00D02DBC">
        <w:tc>
          <w:tcPr>
            <w:tcW w:w="4871" w:type="dxa"/>
          </w:tcPr>
          <w:p w:rsidR="00153150" w:rsidRPr="00D02DBC" w:rsidRDefault="00153150" w:rsidP="00B55A68">
            <w:pPr>
              <w:tabs>
                <w:tab w:val="left" w:pos="3420"/>
              </w:tabs>
              <w:spacing w:before="60" w:after="60" w:line="320" w:lineRule="exact"/>
              <w:jc w:val="both"/>
              <w:rPr>
                <w:szCs w:val="28"/>
                <w:lang w:val="pt-BR"/>
              </w:rPr>
            </w:pPr>
            <w:r w:rsidRPr="00D02DBC">
              <w:rPr>
                <w:szCs w:val="28"/>
                <w:lang w:val="pt-BR"/>
              </w:rPr>
              <w:t xml:space="preserve">+ Thường trực Hội Nông dân tỉnh:              </w:t>
            </w:r>
          </w:p>
        </w:tc>
        <w:tc>
          <w:tcPr>
            <w:tcW w:w="1814" w:type="dxa"/>
          </w:tcPr>
          <w:p w:rsidR="00153150" w:rsidRPr="00D02DBC" w:rsidRDefault="00153150" w:rsidP="00B55A68">
            <w:pPr>
              <w:tabs>
                <w:tab w:val="left" w:pos="8505"/>
              </w:tabs>
              <w:spacing w:before="60" w:after="60" w:line="320" w:lineRule="exact"/>
              <w:jc w:val="right"/>
              <w:rPr>
                <w:szCs w:val="28"/>
                <w:lang w:val="pt-BR"/>
              </w:rPr>
            </w:pPr>
            <w:r w:rsidRPr="00D02DBC">
              <w:rPr>
                <w:szCs w:val="28"/>
                <w:lang w:val="pt-BR"/>
              </w:rPr>
              <w:t>200.000đ</w:t>
            </w:r>
          </w:p>
        </w:tc>
      </w:tr>
      <w:tr w:rsidR="00153150" w:rsidRPr="00D02DBC" w:rsidTr="00D02DBC">
        <w:tc>
          <w:tcPr>
            <w:tcW w:w="4871" w:type="dxa"/>
          </w:tcPr>
          <w:p w:rsidR="00153150" w:rsidRPr="00D02DBC" w:rsidRDefault="00153150" w:rsidP="00B55A68">
            <w:pPr>
              <w:tabs>
                <w:tab w:val="left" w:pos="3420"/>
              </w:tabs>
              <w:spacing w:before="60" w:after="60" w:line="320" w:lineRule="exact"/>
              <w:jc w:val="both"/>
              <w:rPr>
                <w:szCs w:val="28"/>
                <w:lang w:val="pt-BR"/>
              </w:rPr>
            </w:pPr>
            <w:r w:rsidRPr="00D02DBC">
              <w:rPr>
                <w:szCs w:val="28"/>
                <w:lang w:val="pt-BR"/>
              </w:rPr>
              <w:t xml:space="preserve">+ Trưởng, phó ban:        </w:t>
            </w:r>
          </w:p>
        </w:tc>
        <w:tc>
          <w:tcPr>
            <w:tcW w:w="1814" w:type="dxa"/>
          </w:tcPr>
          <w:p w:rsidR="00153150" w:rsidRPr="00D02DBC" w:rsidRDefault="00153150" w:rsidP="00B55A68">
            <w:pPr>
              <w:spacing w:before="60" w:after="60" w:line="320" w:lineRule="exact"/>
              <w:jc w:val="right"/>
              <w:rPr>
                <w:szCs w:val="28"/>
                <w:lang w:val="pt-BR"/>
              </w:rPr>
            </w:pPr>
            <w:r w:rsidRPr="00D02DBC">
              <w:rPr>
                <w:szCs w:val="28"/>
                <w:lang w:val="pt-BR"/>
              </w:rPr>
              <w:t>150.000đ</w:t>
            </w:r>
          </w:p>
        </w:tc>
      </w:tr>
      <w:tr w:rsidR="00153150" w:rsidRPr="00D02DBC" w:rsidTr="00D02DBC">
        <w:tc>
          <w:tcPr>
            <w:tcW w:w="4871" w:type="dxa"/>
          </w:tcPr>
          <w:p w:rsidR="00153150" w:rsidRPr="00D02DBC" w:rsidRDefault="00153150" w:rsidP="00B55A68">
            <w:pPr>
              <w:tabs>
                <w:tab w:val="left" w:pos="3420"/>
              </w:tabs>
              <w:spacing w:before="60" w:after="60" w:line="320" w:lineRule="exact"/>
              <w:jc w:val="both"/>
              <w:rPr>
                <w:szCs w:val="28"/>
                <w:lang w:val="pt-BR"/>
              </w:rPr>
            </w:pPr>
            <w:r w:rsidRPr="00D02DBC">
              <w:rPr>
                <w:szCs w:val="28"/>
                <w:lang w:val="pt-BR"/>
              </w:rPr>
              <w:t xml:space="preserve">+ Cán bộ:   </w:t>
            </w:r>
          </w:p>
        </w:tc>
        <w:tc>
          <w:tcPr>
            <w:tcW w:w="1814" w:type="dxa"/>
          </w:tcPr>
          <w:p w:rsidR="00153150" w:rsidRPr="00D02DBC" w:rsidRDefault="00153150" w:rsidP="00B55A68">
            <w:pPr>
              <w:spacing w:before="60" w:after="60" w:line="320" w:lineRule="exact"/>
              <w:jc w:val="right"/>
              <w:rPr>
                <w:szCs w:val="28"/>
                <w:lang w:val="pt-BR"/>
              </w:rPr>
            </w:pPr>
            <w:r w:rsidRPr="00D02DBC">
              <w:rPr>
                <w:szCs w:val="28"/>
                <w:lang w:val="pt-BR"/>
              </w:rPr>
              <w:t>100.000đ</w:t>
            </w:r>
          </w:p>
        </w:tc>
      </w:tr>
    </w:tbl>
    <w:p w:rsidR="00153150" w:rsidRDefault="00153150" w:rsidP="00B55A68">
      <w:pPr>
        <w:tabs>
          <w:tab w:val="left" w:pos="3420"/>
        </w:tabs>
        <w:spacing w:before="60" w:after="60" w:line="320" w:lineRule="exact"/>
        <w:ind w:firstLine="720"/>
        <w:jc w:val="both"/>
        <w:rPr>
          <w:lang w:val="pt-BR"/>
        </w:rPr>
      </w:pPr>
      <w:r>
        <w:rPr>
          <w:lang w:val="pt-BR"/>
        </w:rPr>
        <w:t>+ Cấp huyện, thành:</w:t>
      </w:r>
    </w:p>
    <w:tbl>
      <w:tblPr>
        <w:tblW w:w="0" w:type="auto"/>
        <w:tblInd w:w="2070" w:type="dxa"/>
        <w:tblLook w:val="04A0"/>
      </w:tblPr>
      <w:tblGrid>
        <w:gridCol w:w="4871"/>
        <w:gridCol w:w="1814"/>
      </w:tblGrid>
      <w:tr w:rsidR="00153150" w:rsidRPr="00D02DBC" w:rsidTr="00D02DBC">
        <w:tc>
          <w:tcPr>
            <w:tcW w:w="4871" w:type="dxa"/>
          </w:tcPr>
          <w:p w:rsidR="00153150" w:rsidRPr="00D02DBC" w:rsidRDefault="00153150" w:rsidP="00B55A68">
            <w:pPr>
              <w:tabs>
                <w:tab w:val="left" w:pos="3420"/>
              </w:tabs>
              <w:spacing w:before="60" w:after="60" w:line="320" w:lineRule="exact"/>
              <w:jc w:val="both"/>
              <w:rPr>
                <w:szCs w:val="28"/>
                <w:lang w:val="pt-BR"/>
              </w:rPr>
            </w:pPr>
            <w:r w:rsidRPr="00D02DBC">
              <w:rPr>
                <w:szCs w:val="28"/>
                <w:lang w:val="pt-BR"/>
              </w:rPr>
              <w:t xml:space="preserve">+ Cán bộ chuyên trách:              </w:t>
            </w:r>
          </w:p>
        </w:tc>
        <w:tc>
          <w:tcPr>
            <w:tcW w:w="1814" w:type="dxa"/>
          </w:tcPr>
          <w:p w:rsidR="00153150" w:rsidRPr="00D02DBC" w:rsidRDefault="00153150" w:rsidP="00B55A68">
            <w:pPr>
              <w:tabs>
                <w:tab w:val="left" w:pos="8505"/>
              </w:tabs>
              <w:spacing w:before="60" w:after="60" w:line="320" w:lineRule="exact"/>
              <w:jc w:val="right"/>
              <w:rPr>
                <w:szCs w:val="28"/>
                <w:lang w:val="pt-BR"/>
              </w:rPr>
            </w:pPr>
            <w:r w:rsidRPr="00D02DBC">
              <w:rPr>
                <w:szCs w:val="28"/>
                <w:lang w:val="pt-BR"/>
              </w:rPr>
              <w:t>100.000đ</w:t>
            </w:r>
          </w:p>
        </w:tc>
      </w:tr>
    </w:tbl>
    <w:p w:rsidR="00D4557B" w:rsidRDefault="00D4557B" w:rsidP="00B55A68">
      <w:pPr>
        <w:tabs>
          <w:tab w:val="left" w:pos="3420"/>
        </w:tabs>
        <w:spacing w:before="60" w:after="60" w:line="320" w:lineRule="exact"/>
        <w:ind w:firstLine="720"/>
        <w:jc w:val="both"/>
        <w:rPr>
          <w:lang w:val="pt-BR"/>
        </w:rPr>
      </w:pPr>
      <w:r>
        <w:rPr>
          <w:lang w:val="pt-BR"/>
        </w:rPr>
        <w:t>+</w:t>
      </w:r>
      <w:r w:rsidRPr="000E06B6">
        <w:rPr>
          <w:lang w:val="pt-BR"/>
        </w:rPr>
        <w:t xml:space="preserve"> Cấp cơ sở:   </w:t>
      </w:r>
      <w:r>
        <w:rPr>
          <w:lang w:val="pt-BR"/>
        </w:rPr>
        <w:tab/>
      </w:r>
    </w:p>
    <w:tbl>
      <w:tblPr>
        <w:tblW w:w="0" w:type="auto"/>
        <w:tblInd w:w="2070" w:type="dxa"/>
        <w:tblLook w:val="04A0"/>
      </w:tblPr>
      <w:tblGrid>
        <w:gridCol w:w="5126"/>
        <w:gridCol w:w="1559"/>
      </w:tblGrid>
      <w:tr w:rsidR="003109B1" w:rsidRPr="00D02DBC" w:rsidTr="00D02DBC">
        <w:tc>
          <w:tcPr>
            <w:tcW w:w="5126" w:type="dxa"/>
          </w:tcPr>
          <w:p w:rsidR="003109B1" w:rsidRPr="00D02DBC" w:rsidRDefault="003109B1" w:rsidP="00B55A68">
            <w:pPr>
              <w:tabs>
                <w:tab w:val="left" w:pos="3420"/>
              </w:tabs>
              <w:spacing w:before="60" w:after="60" w:line="320" w:lineRule="exact"/>
              <w:jc w:val="both"/>
              <w:rPr>
                <w:szCs w:val="28"/>
                <w:lang w:val="pt-BR"/>
              </w:rPr>
            </w:pPr>
            <w:r w:rsidRPr="00D02DBC">
              <w:rPr>
                <w:szCs w:val="28"/>
                <w:lang w:val="pt-BR"/>
              </w:rPr>
              <w:t xml:space="preserve">+ Chủ tịch Hội Nông dân cơ sở:              </w:t>
            </w:r>
          </w:p>
        </w:tc>
        <w:tc>
          <w:tcPr>
            <w:tcW w:w="1559" w:type="dxa"/>
          </w:tcPr>
          <w:p w:rsidR="003109B1" w:rsidRPr="00D02DBC" w:rsidRDefault="003109B1" w:rsidP="00B55A68">
            <w:pPr>
              <w:tabs>
                <w:tab w:val="left" w:pos="8505"/>
              </w:tabs>
              <w:spacing w:before="60" w:after="60" w:line="320" w:lineRule="exact"/>
              <w:jc w:val="right"/>
              <w:rPr>
                <w:szCs w:val="28"/>
                <w:lang w:val="pt-BR"/>
              </w:rPr>
            </w:pPr>
            <w:r w:rsidRPr="00D02DBC">
              <w:rPr>
                <w:szCs w:val="28"/>
                <w:lang w:val="pt-BR"/>
              </w:rPr>
              <w:t>50.000đ</w:t>
            </w:r>
          </w:p>
        </w:tc>
      </w:tr>
      <w:tr w:rsidR="003109B1" w:rsidRPr="00D02DBC" w:rsidTr="00D02DBC">
        <w:tc>
          <w:tcPr>
            <w:tcW w:w="5126" w:type="dxa"/>
          </w:tcPr>
          <w:p w:rsidR="003109B1" w:rsidRPr="00D02DBC" w:rsidRDefault="003109B1" w:rsidP="00B55A68">
            <w:pPr>
              <w:tabs>
                <w:tab w:val="left" w:pos="3420"/>
              </w:tabs>
              <w:spacing w:before="60" w:after="60" w:line="320" w:lineRule="exact"/>
              <w:jc w:val="both"/>
              <w:rPr>
                <w:szCs w:val="28"/>
                <w:lang w:val="pt-BR"/>
              </w:rPr>
            </w:pPr>
            <w:r w:rsidRPr="00D02DBC">
              <w:rPr>
                <w:szCs w:val="28"/>
                <w:lang w:val="pt-BR"/>
              </w:rPr>
              <w:lastRenderedPageBreak/>
              <w:t>+ Phó chủ tịch</w:t>
            </w:r>
            <w:r w:rsidR="00153150" w:rsidRPr="00D02DBC">
              <w:rPr>
                <w:szCs w:val="28"/>
                <w:lang w:val="pt-BR"/>
              </w:rPr>
              <w:t>, Ủy viên BTV</w:t>
            </w:r>
            <w:r w:rsidRPr="00D02DBC">
              <w:rPr>
                <w:szCs w:val="28"/>
                <w:lang w:val="pt-BR"/>
              </w:rPr>
              <w:t xml:space="preserve"> </w:t>
            </w:r>
            <w:r w:rsidR="00153150" w:rsidRPr="00D02DBC">
              <w:rPr>
                <w:szCs w:val="28"/>
                <w:lang w:val="pt-BR"/>
              </w:rPr>
              <w:t>HND</w:t>
            </w:r>
            <w:r w:rsidRPr="00D02DBC">
              <w:rPr>
                <w:szCs w:val="28"/>
                <w:lang w:val="pt-BR"/>
              </w:rPr>
              <w:t xml:space="preserve"> cơ sở:        </w:t>
            </w:r>
          </w:p>
        </w:tc>
        <w:tc>
          <w:tcPr>
            <w:tcW w:w="1559" w:type="dxa"/>
          </w:tcPr>
          <w:p w:rsidR="003109B1" w:rsidRPr="00D02DBC" w:rsidRDefault="00153150" w:rsidP="00B55A68">
            <w:pPr>
              <w:spacing w:before="60" w:after="60" w:line="320" w:lineRule="exact"/>
              <w:jc w:val="right"/>
              <w:rPr>
                <w:szCs w:val="28"/>
                <w:lang w:val="pt-BR"/>
              </w:rPr>
            </w:pPr>
            <w:r w:rsidRPr="00D02DBC">
              <w:rPr>
                <w:szCs w:val="28"/>
                <w:lang w:val="pt-BR"/>
              </w:rPr>
              <w:t>2</w:t>
            </w:r>
            <w:r w:rsidR="003109B1" w:rsidRPr="00D02DBC">
              <w:rPr>
                <w:szCs w:val="28"/>
                <w:lang w:val="pt-BR"/>
              </w:rPr>
              <w:t>0.000đ</w:t>
            </w:r>
          </w:p>
        </w:tc>
      </w:tr>
      <w:tr w:rsidR="003109B1" w:rsidRPr="00D02DBC" w:rsidTr="00D02DBC">
        <w:tc>
          <w:tcPr>
            <w:tcW w:w="5126" w:type="dxa"/>
          </w:tcPr>
          <w:p w:rsidR="003109B1" w:rsidRPr="00D02DBC" w:rsidRDefault="005E0988" w:rsidP="00B55A68">
            <w:pPr>
              <w:tabs>
                <w:tab w:val="left" w:pos="3420"/>
              </w:tabs>
              <w:spacing w:before="60" w:after="60" w:line="320" w:lineRule="exact"/>
              <w:jc w:val="both"/>
              <w:rPr>
                <w:szCs w:val="28"/>
                <w:lang w:val="pt-BR"/>
              </w:rPr>
            </w:pPr>
            <w:r w:rsidRPr="00D02DBC">
              <w:rPr>
                <w:szCs w:val="28"/>
                <w:lang w:val="pt-BR"/>
              </w:rPr>
              <w:t>+</w:t>
            </w:r>
            <w:r w:rsidR="003109B1" w:rsidRPr="00D02DBC">
              <w:rPr>
                <w:szCs w:val="28"/>
                <w:lang w:val="pt-BR"/>
              </w:rPr>
              <w:t xml:space="preserve"> Các đ/c chi trưởng:                              </w:t>
            </w:r>
          </w:p>
        </w:tc>
        <w:tc>
          <w:tcPr>
            <w:tcW w:w="1559" w:type="dxa"/>
          </w:tcPr>
          <w:p w:rsidR="003109B1" w:rsidRPr="00D02DBC" w:rsidRDefault="003109B1" w:rsidP="00B55A68">
            <w:pPr>
              <w:spacing w:before="60" w:after="60" w:line="320" w:lineRule="exact"/>
              <w:jc w:val="right"/>
              <w:rPr>
                <w:szCs w:val="28"/>
                <w:lang w:val="pt-BR"/>
              </w:rPr>
            </w:pPr>
            <w:r w:rsidRPr="00D02DBC">
              <w:rPr>
                <w:szCs w:val="28"/>
                <w:lang w:val="pt-BR"/>
              </w:rPr>
              <w:t>10.000đ</w:t>
            </w:r>
          </w:p>
        </w:tc>
      </w:tr>
    </w:tbl>
    <w:p w:rsidR="00D4557B" w:rsidRPr="000E06B6" w:rsidRDefault="00D4557B" w:rsidP="00131285">
      <w:pPr>
        <w:spacing w:before="120" w:after="120" w:line="320" w:lineRule="exact"/>
        <w:ind w:firstLine="720"/>
        <w:jc w:val="both"/>
        <w:rPr>
          <w:b/>
          <w:bCs/>
          <w:lang w:val="pt-BR"/>
        </w:rPr>
      </w:pPr>
      <w:r w:rsidRPr="000E06B6">
        <w:rPr>
          <w:b/>
          <w:bCs/>
          <w:lang w:val="pt-BR"/>
        </w:rPr>
        <w:t>3. Thời gian, hình thức thực hiện:</w:t>
      </w:r>
    </w:p>
    <w:p w:rsidR="00D4557B" w:rsidRDefault="00D4557B" w:rsidP="00131285">
      <w:pPr>
        <w:spacing w:before="120" w:after="120" w:line="320" w:lineRule="exact"/>
        <w:ind w:firstLine="720"/>
        <w:jc w:val="both"/>
        <w:rPr>
          <w:bCs/>
          <w:lang w:val="pt-BR"/>
        </w:rPr>
      </w:pPr>
      <w:r w:rsidRPr="000E06B6">
        <w:rPr>
          <w:bCs/>
          <w:lang w:val="pt-BR"/>
        </w:rPr>
        <w:t xml:space="preserve">- </w:t>
      </w:r>
      <w:r w:rsidR="00E26295">
        <w:rPr>
          <w:bCs/>
          <w:lang w:val="pt-BR"/>
        </w:rPr>
        <w:t>P</w:t>
      </w:r>
      <w:r w:rsidRPr="000E06B6">
        <w:rPr>
          <w:bCs/>
          <w:lang w:val="pt-BR"/>
        </w:rPr>
        <w:t xml:space="preserve">hát động từ ngày </w:t>
      </w:r>
      <w:r w:rsidR="00A26B90">
        <w:rPr>
          <w:bCs/>
          <w:lang w:val="pt-BR"/>
        </w:rPr>
        <w:t>15</w:t>
      </w:r>
      <w:r w:rsidRPr="000E06B6">
        <w:rPr>
          <w:bCs/>
          <w:lang w:val="pt-BR"/>
        </w:rPr>
        <w:t>/</w:t>
      </w:r>
      <w:r w:rsidR="00A26B90">
        <w:rPr>
          <w:bCs/>
          <w:lang w:val="pt-BR"/>
        </w:rPr>
        <w:t>3</w:t>
      </w:r>
      <w:r w:rsidRPr="000E06B6">
        <w:rPr>
          <w:bCs/>
          <w:lang w:val="pt-BR"/>
        </w:rPr>
        <w:t>/201</w:t>
      </w:r>
      <w:r w:rsidR="00E26295">
        <w:rPr>
          <w:bCs/>
          <w:lang w:val="pt-BR"/>
        </w:rPr>
        <w:t>6</w:t>
      </w:r>
      <w:r w:rsidRPr="000E06B6">
        <w:rPr>
          <w:bCs/>
          <w:lang w:val="pt-BR"/>
        </w:rPr>
        <w:t xml:space="preserve"> đến ngày </w:t>
      </w:r>
      <w:r w:rsidR="001336F0">
        <w:rPr>
          <w:bCs/>
          <w:lang w:val="pt-BR"/>
        </w:rPr>
        <w:t>30</w:t>
      </w:r>
      <w:r w:rsidRPr="000E06B6">
        <w:rPr>
          <w:b/>
          <w:bCs/>
          <w:lang w:val="pt-BR"/>
        </w:rPr>
        <w:t>/</w:t>
      </w:r>
      <w:r w:rsidR="001336F0" w:rsidRPr="001336F0">
        <w:rPr>
          <w:bCs/>
          <w:lang w:val="pt-BR"/>
        </w:rPr>
        <w:t>9</w:t>
      </w:r>
      <w:r w:rsidRPr="000E06B6">
        <w:rPr>
          <w:b/>
          <w:bCs/>
          <w:lang w:val="pt-BR"/>
        </w:rPr>
        <w:t>/</w:t>
      </w:r>
      <w:r w:rsidRPr="00453D8B">
        <w:rPr>
          <w:bCs/>
          <w:lang w:val="pt-BR"/>
        </w:rPr>
        <w:t>201</w:t>
      </w:r>
      <w:r w:rsidR="00E26295" w:rsidRPr="00453D8B">
        <w:rPr>
          <w:bCs/>
          <w:lang w:val="pt-BR"/>
        </w:rPr>
        <w:t>6</w:t>
      </w:r>
      <w:r w:rsidRPr="00453D8B">
        <w:rPr>
          <w:bCs/>
          <w:lang w:val="pt-BR"/>
        </w:rPr>
        <w:t>.</w:t>
      </w:r>
    </w:p>
    <w:p w:rsidR="00D4557B" w:rsidRDefault="00D4557B" w:rsidP="00131285">
      <w:pPr>
        <w:spacing w:before="120" w:after="120" w:line="320" w:lineRule="exact"/>
        <w:ind w:firstLine="720"/>
        <w:jc w:val="both"/>
        <w:rPr>
          <w:bCs/>
          <w:lang w:val="pt-BR"/>
        </w:rPr>
      </w:pPr>
      <w:r>
        <w:rPr>
          <w:bCs/>
          <w:lang w:val="pt-BR"/>
        </w:rPr>
        <w:t xml:space="preserve">- Tháng </w:t>
      </w:r>
      <w:r w:rsidR="001336F0" w:rsidRPr="001336F0">
        <w:rPr>
          <w:bCs/>
          <w:lang w:val="pt-BR"/>
        </w:rPr>
        <w:t>10</w:t>
      </w:r>
      <w:r w:rsidRPr="001336F0">
        <w:rPr>
          <w:bCs/>
          <w:lang w:val="pt-BR"/>
        </w:rPr>
        <w:t>/201</w:t>
      </w:r>
      <w:r w:rsidR="00E26295" w:rsidRPr="001336F0">
        <w:rPr>
          <w:bCs/>
          <w:lang w:val="pt-BR"/>
        </w:rPr>
        <w:t>6</w:t>
      </w:r>
      <w:r>
        <w:rPr>
          <w:bCs/>
          <w:lang w:val="pt-BR"/>
        </w:rPr>
        <w:t xml:space="preserve"> xét duyệt, bình bầu và triển khai </w:t>
      </w:r>
      <w:r w:rsidR="00E26295">
        <w:rPr>
          <w:bCs/>
          <w:lang w:val="pt-BR"/>
        </w:rPr>
        <w:t>tặng quà</w:t>
      </w:r>
      <w:r>
        <w:rPr>
          <w:bCs/>
          <w:lang w:val="pt-BR"/>
        </w:rPr>
        <w:t xml:space="preserve"> cho </w:t>
      </w:r>
      <w:r w:rsidR="00E26295">
        <w:rPr>
          <w:bCs/>
          <w:lang w:val="pt-BR"/>
        </w:rPr>
        <w:t xml:space="preserve">con em </w:t>
      </w:r>
      <w:r>
        <w:rPr>
          <w:bCs/>
          <w:lang w:val="pt-BR"/>
        </w:rPr>
        <w:t xml:space="preserve">hộ </w:t>
      </w:r>
      <w:r w:rsidR="00E26295">
        <w:rPr>
          <w:bCs/>
          <w:lang w:val="pt-BR"/>
        </w:rPr>
        <w:t xml:space="preserve">nông dân </w:t>
      </w:r>
      <w:r>
        <w:rPr>
          <w:bCs/>
          <w:lang w:val="pt-BR"/>
        </w:rPr>
        <w:t>nghèo được lựa chọn.</w:t>
      </w:r>
    </w:p>
    <w:p w:rsidR="00D4557B" w:rsidRPr="000E06B6" w:rsidRDefault="00D4557B" w:rsidP="00131285">
      <w:pPr>
        <w:spacing w:before="120" w:after="120" w:line="320" w:lineRule="exact"/>
        <w:ind w:firstLine="720"/>
        <w:jc w:val="both"/>
        <w:rPr>
          <w:b/>
          <w:lang w:val="pt-BR"/>
        </w:rPr>
      </w:pPr>
      <w:r w:rsidRPr="000E06B6">
        <w:rPr>
          <w:b/>
          <w:lang w:val="pt-BR"/>
        </w:rPr>
        <w:t xml:space="preserve">4. Quản lý và sử dụng </w:t>
      </w:r>
      <w:r w:rsidR="002A7FB8">
        <w:rPr>
          <w:b/>
          <w:lang w:val="pt-BR"/>
        </w:rPr>
        <w:t>quỹ</w:t>
      </w:r>
      <w:r w:rsidRPr="000E06B6">
        <w:rPr>
          <w:b/>
          <w:lang w:val="pt-BR"/>
        </w:rPr>
        <w:t>:</w:t>
      </w:r>
    </w:p>
    <w:p w:rsidR="00E26295" w:rsidRDefault="00E26295" w:rsidP="00131285">
      <w:pPr>
        <w:spacing w:before="120" w:after="120" w:line="320" w:lineRule="exact"/>
        <w:ind w:firstLine="720"/>
        <w:jc w:val="both"/>
      </w:pPr>
      <w:r>
        <w:t xml:space="preserve">- Nguồn quỹ của </w:t>
      </w:r>
      <w:r w:rsidR="00A26B90">
        <w:t xml:space="preserve">đơn vị </w:t>
      </w:r>
      <w:r w:rsidR="00511B03">
        <w:t xml:space="preserve">huy động được </w:t>
      </w:r>
      <w:r w:rsidR="004D6152">
        <w:t xml:space="preserve">với số tiền </w:t>
      </w:r>
      <w:r w:rsidR="004D6152" w:rsidRPr="009A2066">
        <w:rPr>
          <w:b/>
          <w:i/>
        </w:rPr>
        <w:t>trên</w:t>
      </w:r>
      <w:r w:rsidR="004D6152">
        <w:t xml:space="preserve"> </w:t>
      </w:r>
      <w:r w:rsidR="004D6152" w:rsidRPr="004D6152">
        <w:rPr>
          <w:b/>
          <w:i/>
        </w:rPr>
        <w:t>8</w:t>
      </w:r>
      <w:r w:rsidR="004D6152">
        <w:rPr>
          <w:b/>
          <w:i/>
        </w:rPr>
        <w:t xml:space="preserve"> </w:t>
      </w:r>
      <w:r w:rsidR="004D6152" w:rsidRPr="004D6152">
        <w:rPr>
          <w:b/>
          <w:i/>
        </w:rPr>
        <w:t>triệu đồng (Tám triệu đồng)</w:t>
      </w:r>
      <w:r w:rsidR="009A2066">
        <w:t xml:space="preserve"> thì </w:t>
      </w:r>
      <w:r w:rsidR="00A26B90">
        <w:t>do huyệ</w:t>
      </w:r>
      <w:r w:rsidR="004D6152">
        <w:t>n, t</w:t>
      </w:r>
      <w:r w:rsidR="00A26B90">
        <w:t>hành phố</w:t>
      </w:r>
      <w:r w:rsidR="00511B03">
        <w:t xml:space="preserve"> quản lý</w:t>
      </w:r>
      <w:r w:rsidR="00A26B90">
        <w:t xml:space="preserve"> và tổ chức trao quà cho các cháu</w:t>
      </w:r>
      <w:r w:rsidR="002A7FB8">
        <w:t xml:space="preserve"> </w:t>
      </w:r>
      <w:r w:rsidR="00A26B90">
        <w:t>tại huyện vào dịp kỷ niệm 86 năm ngày thành lập Hội Nông dân Việt Nam (14/10/1930 – 14/10/2016)</w:t>
      </w:r>
      <w:r w:rsidR="00500D37">
        <w:t>.</w:t>
      </w:r>
    </w:p>
    <w:p w:rsidR="009A2066" w:rsidRDefault="009A2066" w:rsidP="00131285">
      <w:pPr>
        <w:spacing w:before="120" w:after="120" w:line="320" w:lineRule="exact"/>
        <w:ind w:firstLine="720"/>
        <w:jc w:val="both"/>
      </w:pPr>
      <w:r>
        <w:t xml:space="preserve">Những đơn vị có số tiền huy động được </w:t>
      </w:r>
      <w:r w:rsidRPr="009A2066">
        <w:rPr>
          <w:b/>
          <w:i/>
        </w:rPr>
        <w:t>dưới 8 triệu đồng</w:t>
      </w:r>
      <w:r>
        <w:t xml:space="preserve"> thì nộp về tỉnh để tỉnh quản lý và tổ chức trao quà cho các cháu tại tỉnh vào dịp kỷ niệm 86 năm ngày thành lập Hội Nông dân Việt Nam (14/10/1930 – 14/10/2016)..</w:t>
      </w:r>
    </w:p>
    <w:p w:rsidR="00500D37" w:rsidRDefault="00500D37" w:rsidP="00131285">
      <w:pPr>
        <w:spacing w:before="120" w:after="120" w:line="320" w:lineRule="exact"/>
        <w:ind w:firstLine="720"/>
        <w:jc w:val="both"/>
      </w:pPr>
      <w:r>
        <w:t xml:space="preserve">- Tỉnh Hội sẽ </w:t>
      </w:r>
      <w:r w:rsidR="002A7FB8">
        <w:t>hướng dẫn mua quà tặng thống nhất trong toàn hệ thống Hội</w:t>
      </w:r>
      <w:r>
        <w:t>.</w:t>
      </w:r>
    </w:p>
    <w:p w:rsidR="00E26295" w:rsidRDefault="00E26295" w:rsidP="00131285">
      <w:pPr>
        <w:spacing w:before="120" w:after="120" w:line="320" w:lineRule="exact"/>
        <w:ind w:firstLine="720"/>
        <w:jc w:val="both"/>
      </w:pPr>
      <w:r>
        <w:t xml:space="preserve">- Mức giúp cho mỗi học sinh từ </w:t>
      </w:r>
      <w:r w:rsidR="00500D37">
        <w:t>1.0</w:t>
      </w:r>
      <w:r w:rsidR="004C7B40">
        <w:t>00.000đ trở lên.</w:t>
      </w:r>
    </w:p>
    <w:p w:rsidR="00D4557B" w:rsidRPr="000E06B6" w:rsidRDefault="00D4557B" w:rsidP="00131285">
      <w:pPr>
        <w:spacing w:before="120" w:after="120" w:line="320" w:lineRule="exact"/>
        <w:ind w:firstLine="720"/>
        <w:jc w:val="both"/>
        <w:rPr>
          <w:b/>
          <w:bCs/>
          <w:lang w:val="pt-BR"/>
        </w:rPr>
      </w:pPr>
      <w:r w:rsidRPr="000E06B6">
        <w:rPr>
          <w:b/>
          <w:bCs/>
          <w:lang w:val="pt-BR"/>
        </w:rPr>
        <w:t>5. Tổ chức thực hiện:</w:t>
      </w:r>
    </w:p>
    <w:p w:rsidR="00D4557B" w:rsidRDefault="00D4557B" w:rsidP="00B55A68">
      <w:pPr>
        <w:spacing w:before="120" w:after="120" w:line="360" w:lineRule="exact"/>
        <w:ind w:firstLine="720"/>
        <w:jc w:val="both"/>
        <w:rPr>
          <w:bCs/>
          <w:lang w:val="pt-BR"/>
        </w:rPr>
      </w:pPr>
      <w:r>
        <w:rPr>
          <w:bCs/>
          <w:lang w:val="pt-BR"/>
        </w:rPr>
        <w:t>- Nhận được Kế hoạch nà</w:t>
      </w:r>
      <w:r w:rsidR="00E26295">
        <w:rPr>
          <w:bCs/>
          <w:lang w:val="pt-BR"/>
        </w:rPr>
        <w:t xml:space="preserve">y, Ban </w:t>
      </w:r>
      <w:r>
        <w:rPr>
          <w:bCs/>
          <w:lang w:val="pt-BR"/>
        </w:rPr>
        <w:t>Thường vụ Hội Nông dân các huyện, thành phố báo cáo cấp ủy; xây dựng kế hoạch triển khai thực hiện; đẩy mạnh công tác tuyên truyền; phát động cán bộ</w:t>
      </w:r>
      <w:r w:rsidR="002C3AC3">
        <w:rPr>
          <w:bCs/>
          <w:lang w:val="pt-BR"/>
        </w:rPr>
        <w:t xml:space="preserve"> H</w:t>
      </w:r>
      <w:r>
        <w:rPr>
          <w:bCs/>
          <w:lang w:val="pt-BR"/>
        </w:rPr>
        <w:t>ội</w:t>
      </w:r>
      <w:r w:rsidR="002C3AC3">
        <w:rPr>
          <w:bCs/>
          <w:lang w:val="pt-BR"/>
        </w:rPr>
        <w:t>,</w:t>
      </w:r>
      <w:r>
        <w:rPr>
          <w:bCs/>
          <w:lang w:val="pt-BR"/>
        </w:rPr>
        <w:t xml:space="preserve"> các tổ chức, cá nhân ủng hộ </w:t>
      </w:r>
      <w:r w:rsidR="002432B4">
        <w:rPr>
          <w:bCs/>
          <w:lang w:val="pt-BR"/>
        </w:rPr>
        <w:t>xây dựng quỹ</w:t>
      </w:r>
      <w:r>
        <w:rPr>
          <w:bCs/>
          <w:lang w:val="pt-BR"/>
        </w:rPr>
        <w:t>.</w:t>
      </w:r>
    </w:p>
    <w:p w:rsidR="00D4557B" w:rsidRPr="000E06B6" w:rsidRDefault="00D4557B" w:rsidP="00B55A68">
      <w:pPr>
        <w:spacing w:before="120" w:after="120" w:line="360" w:lineRule="exact"/>
        <w:ind w:firstLine="720"/>
        <w:jc w:val="both"/>
        <w:rPr>
          <w:bCs/>
          <w:lang w:val="pt-BR"/>
        </w:rPr>
      </w:pPr>
      <w:r w:rsidRPr="000E06B6">
        <w:rPr>
          <w:bCs/>
          <w:lang w:val="pt-BR"/>
        </w:rPr>
        <w:t xml:space="preserve">- Giao ban Kinh tế </w:t>
      </w:r>
      <w:r w:rsidR="00E26295">
        <w:rPr>
          <w:bCs/>
          <w:lang w:val="pt-BR"/>
        </w:rPr>
        <w:t xml:space="preserve">- </w:t>
      </w:r>
      <w:r w:rsidRPr="000E06B6">
        <w:rPr>
          <w:bCs/>
          <w:lang w:val="pt-BR"/>
        </w:rPr>
        <w:t>Xã hộ</w:t>
      </w:r>
      <w:r w:rsidR="00E26295">
        <w:rPr>
          <w:bCs/>
          <w:lang w:val="pt-BR"/>
        </w:rPr>
        <w:t>i</w:t>
      </w:r>
      <w:r w:rsidRPr="000E06B6">
        <w:rPr>
          <w:bCs/>
          <w:lang w:val="pt-BR"/>
        </w:rPr>
        <w:t xml:space="preserve"> tỉnh Hội là đơn vị đôn đốc các huyện, thành Hội tổ chức triển khai thực hiện và thường xuyên cập nhật </w:t>
      </w:r>
      <w:r>
        <w:rPr>
          <w:bCs/>
          <w:lang w:val="pt-BR"/>
        </w:rPr>
        <w:t xml:space="preserve">kết quả </w:t>
      </w:r>
      <w:r w:rsidRPr="000E06B6">
        <w:rPr>
          <w:bCs/>
          <w:lang w:val="pt-BR"/>
        </w:rPr>
        <w:t>báo cáo về Ban Thường vụ tỉnh Hội.</w:t>
      </w:r>
    </w:p>
    <w:p w:rsidR="00D4557B" w:rsidRDefault="00D4557B" w:rsidP="00B55A68">
      <w:pPr>
        <w:spacing w:before="120" w:after="120" w:line="360" w:lineRule="exact"/>
        <w:ind w:firstLine="720"/>
        <w:jc w:val="both"/>
        <w:rPr>
          <w:bCs/>
          <w:lang w:val="pt-BR"/>
        </w:rPr>
      </w:pPr>
      <w:r>
        <w:rPr>
          <w:lang w:val="pt-BR"/>
        </w:rPr>
        <w:t>Yêu cầu</w:t>
      </w:r>
      <w:r w:rsidRPr="000E06B6">
        <w:rPr>
          <w:bCs/>
          <w:lang w:val="pt-BR"/>
        </w:rPr>
        <w:t xml:space="preserve"> Ban Thường vụ Hội Nông dân các huyện, thành phố</w:t>
      </w:r>
      <w:r>
        <w:rPr>
          <w:bCs/>
          <w:lang w:val="pt-BR"/>
        </w:rPr>
        <w:t xml:space="preserve"> triển khai thực hiện nghiêm túc Kế hoạch, trong quá trình thực hiện hàng tháng báo cáo kết quả và có gì vướng mắc phản ánh về </w:t>
      </w:r>
      <w:r w:rsidR="001A2C26">
        <w:rPr>
          <w:bCs/>
          <w:lang w:val="pt-BR"/>
        </w:rPr>
        <w:t>Tỉnh Hội</w:t>
      </w:r>
      <w:r w:rsidR="00383BF2">
        <w:rPr>
          <w:bCs/>
          <w:lang w:val="pt-BR"/>
        </w:rPr>
        <w:t xml:space="preserve"> (qua Ban </w:t>
      </w:r>
      <w:r w:rsidR="00A3379D">
        <w:rPr>
          <w:bCs/>
          <w:lang w:val="pt-BR"/>
        </w:rPr>
        <w:t>K</w:t>
      </w:r>
      <w:r>
        <w:rPr>
          <w:bCs/>
          <w:lang w:val="pt-BR"/>
        </w:rPr>
        <w:t>inh tế</w:t>
      </w:r>
      <w:r w:rsidR="00383BF2">
        <w:rPr>
          <w:bCs/>
          <w:lang w:val="pt-BR"/>
        </w:rPr>
        <w:t xml:space="preserve"> - </w:t>
      </w:r>
      <w:r w:rsidR="00A3379D">
        <w:rPr>
          <w:bCs/>
          <w:lang w:val="pt-BR"/>
        </w:rPr>
        <w:t>X</w:t>
      </w:r>
      <w:r>
        <w:rPr>
          <w:bCs/>
          <w:lang w:val="pt-BR"/>
        </w:rPr>
        <w:t xml:space="preserve">ã hội). </w:t>
      </w:r>
    </w:p>
    <w:p w:rsidR="00532D66" w:rsidRPr="000E06B6" w:rsidRDefault="00532D66" w:rsidP="00B55A68">
      <w:pPr>
        <w:spacing w:before="120" w:after="120" w:line="360" w:lineRule="exact"/>
        <w:ind w:firstLine="720"/>
        <w:jc w:val="both"/>
        <w:rPr>
          <w:bCs/>
          <w:lang w:val="pt-BR"/>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0"/>
        <w:gridCol w:w="4821"/>
      </w:tblGrid>
      <w:tr w:rsidR="00D4557B" w:rsidRPr="00D02DBC" w:rsidTr="00D02DBC">
        <w:trPr>
          <w:trHeight w:val="1409"/>
        </w:trPr>
        <w:tc>
          <w:tcPr>
            <w:tcW w:w="4670" w:type="dxa"/>
            <w:tcBorders>
              <w:top w:val="nil"/>
              <w:left w:val="nil"/>
              <w:bottom w:val="nil"/>
              <w:right w:val="nil"/>
            </w:tcBorders>
          </w:tcPr>
          <w:p w:rsidR="00D4557B" w:rsidRPr="002A2B6D" w:rsidRDefault="00D4557B" w:rsidP="00F0209F">
            <w:pPr>
              <w:spacing w:after="0"/>
              <w:rPr>
                <w:u w:val="single"/>
                <w:lang w:val="pt-BR"/>
              </w:rPr>
            </w:pPr>
            <w:r w:rsidRPr="002A2B6D">
              <w:rPr>
                <w:u w:val="single"/>
                <w:lang w:val="pt-BR"/>
              </w:rPr>
              <w:t>Nơi nhận:</w:t>
            </w:r>
          </w:p>
          <w:p w:rsidR="00D4557B" w:rsidRPr="002A2B6D" w:rsidRDefault="00D4557B" w:rsidP="00F0209F">
            <w:pPr>
              <w:spacing w:after="0"/>
              <w:ind w:left="90"/>
              <w:rPr>
                <w:sz w:val="24"/>
                <w:szCs w:val="24"/>
                <w:lang w:val="pt-BR"/>
              </w:rPr>
            </w:pPr>
            <w:r w:rsidRPr="002A2B6D">
              <w:rPr>
                <w:sz w:val="24"/>
                <w:szCs w:val="24"/>
                <w:lang w:val="pt-BR"/>
              </w:rPr>
              <w:t xml:space="preserve">- </w:t>
            </w:r>
            <w:r w:rsidR="003B7DD3">
              <w:rPr>
                <w:sz w:val="24"/>
                <w:szCs w:val="24"/>
                <w:lang w:val="pt-BR"/>
              </w:rPr>
              <w:t xml:space="preserve">Ban Xã hội, Gia đình – Dân số </w:t>
            </w:r>
            <w:r w:rsidRPr="002A2B6D">
              <w:rPr>
                <w:sz w:val="24"/>
                <w:szCs w:val="24"/>
                <w:lang w:val="pt-BR"/>
              </w:rPr>
              <w:t>HND VN</w:t>
            </w:r>
            <w:r w:rsidR="003B7DD3">
              <w:rPr>
                <w:sz w:val="24"/>
                <w:szCs w:val="24"/>
                <w:lang w:val="pt-BR"/>
              </w:rPr>
              <w:t>;</w:t>
            </w:r>
          </w:p>
          <w:p w:rsidR="00D4557B" w:rsidRPr="002A2B6D" w:rsidRDefault="00D4557B" w:rsidP="00F0209F">
            <w:pPr>
              <w:spacing w:after="0"/>
              <w:ind w:left="90"/>
              <w:rPr>
                <w:sz w:val="24"/>
                <w:szCs w:val="24"/>
                <w:lang w:val="pt-BR"/>
              </w:rPr>
            </w:pPr>
            <w:r w:rsidRPr="002A2B6D">
              <w:rPr>
                <w:sz w:val="24"/>
                <w:szCs w:val="24"/>
                <w:lang w:val="pt-BR"/>
              </w:rPr>
              <w:t>- Thường trực tỉnh Hội</w:t>
            </w:r>
            <w:r w:rsidR="003B7DD3">
              <w:rPr>
                <w:sz w:val="24"/>
                <w:szCs w:val="24"/>
                <w:lang w:val="pt-BR"/>
              </w:rPr>
              <w:t>;</w:t>
            </w:r>
          </w:p>
          <w:p w:rsidR="00D4557B" w:rsidRDefault="00D4557B" w:rsidP="00F0209F">
            <w:pPr>
              <w:spacing w:after="0"/>
              <w:ind w:left="90"/>
              <w:rPr>
                <w:sz w:val="24"/>
                <w:szCs w:val="24"/>
                <w:lang w:val="pt-BR"/>
              </w:rPr>
            </w:pPr>
            <w:r w:rsidRPr="002A2B6D">
              <w:rPr>
                <w:sz w:val="24"/>
                <w:szCs w:val="24"/>
                <w:lang w:val="pt-BR"/>
              </w:rPr>
              <w:t xml:space="preserve">- </w:t>
            </w:r>
            <w:r>
              <w:rPr>
                <w:sz w:val="24"/>
                <w:szCs w:val="24"/>
                <w:lang w:val="pt-BR"/>
              </w:rPr>
              <w:t>Hội Nông dân các huyện, thành phố</w:t>
            </w:r>
            <w:r w:rsidR="003B7DD3">
              <w:rPr>
                <w:sz w:val="24"/>
                <w:szCs w:val="24"/>
                <w:lang w:val="pt-BR"/>
              </w:rPr>
              <w:t>;</w:t>
            </w:r>
          </w:p>
          <w:p w:rsidR="00D4557B" w:rsidRDefault="00D4557B" w:rsidP="00F0209F">
            <w:pPr>
              <w:spacing w:after="0"/>
              <w:ind w:left="90"/>
              <w:rPr>
                <w:sz w:val="24"/>
                <w:szCs w:val="24"/>
              </w:rPr>
            </w:pPr>
            <w:r w:rsidRPr="008679AE">
              <w:rPr>
                <w:sz w:val="24"/>
                <w:szCs w:val="24"/>
              </w:rPr>
              <w:t>- Các ban tỉnh Hội</w:t>
            </w:r>
            <w:r w:rsidR="00B55A68">
              <w:rPr>
                <w:sz w:val="24"/>
                <w:szCs w:val="24"/>
              </w:rPr>
              <w:t>;</w:t>
            </w:r>
          </w:p>
          <w:p w:rsidR="00B55A68" w:rsidRPr="008679AE" w:rsidRDefault="00B55A68" w:rsidP="00F0209F">
            <w:pPr>
              <w:spacing w:after="0"/>
              <w:ind w:left="90"/>
              <w:rPr>
                <w:sz w:val="24"/>
                <w:szCs w:val="24"/>
              </w:rPr>
            </w:pPr>
            <w:r>
              <w:rPr>
                <w:sz w:val="24"/>
                <w:szCs w:val="24"/>
              </w:rPr>
              <w:t>- Website Hội Nông dân Nam Định;</w:t>
            </w:r>
          </w:p>
          <w:p w:rsidR="00D4557B" w:rsidRPr="00557222" w:rsidRDefault="00D4557B" w:rsidP="00774A16">
            <w:pPr>
              <w:spacing w:after="0"/>
              <w:ind w:left="90"/>
              <w:rPr>
                <w:sz w:val="22"/>
              </w:rPr>
            </w:pPr>
            <w:r w:rsidRPr="002A2B6D">
              <w:rPr>
                <w:sz w:val="24"/>
                <w:szCs w:val="24"/>
              </w:rPr>
              <w:t xml:space="preserve">- Lưu </w:t>
            </w:r>
            <w:r w:rsidR="00774A16">
              <w:rPr>
                <w:sz w:val="24"/>
                <w:szCs w:val="24"/>
              </w:rPr>
              <w:t>VP, BKTXH</w:t>
            </w:r>
            <w:r w:rsidR="00B55A68">
              <w:rPr>
                <w:sz w:val="24"/>
                <w:szCs w:val="24"/>
              </w:rPr>
              <w:t>.</w:t>
            </w:r>
          </w:p>
        </w:tc>
        <w:tc>
          <w:tcPr>
            <w:tcW w:w="4821" w:type="dxa"/>
            <w:tcBorders>
              <w:top w:val="nil"/>
              <w:left w:val="nil"/>
              <w:bottom w:val="nil"/>
              <w:right w:val="nil"/>
            </w:tcBorders>
          </w:tcPr>
          <w:p w:rsidR="00D4557B" w:rsidRDefault="00D4557B" w:rsidP="00492BD2">
            <w:pPr>
              <w:spacing w:after="0"/>
              <w:jc w:val="center"/>
              <w:rPr>
                <w:b/>
              </w:rPr>
            </w:pPr>
            <w:r w:rsidRPr="003C32B8">
              <w:rPr>
                <w:b/>
              </w:rPr>
              <w:t>T/M BAN THƯỜNG VỤ</w:t>
            </w:r>
          </w:p>
          <w:p w:rsidR="003B7DD3" w:rsidRDefault="003B7DD3" w:rsidP="00492BD2">
            <w:pPr>
              <w:spacing w:after="0"/>
              <w:jc w:val="center"/>
            </w:pPr>
            <w:r w:rsidRPr="003B7DD3">
              <w:t>PHÓ CHỦ TỊCH</w:t>
            </w:r>
          </w:p>
          <w:p w:rsidR="00492BD2" w:rsidRDefault="00492BD2" w:rsidP="00492BD2">
            <w:pPr>
              <w:spacing w:after="0"/>
              <w:jc w:val="center"/>
            </w:pPr>
          </w:p>
          <w:p w:rsidR="00492BD2" w:rsidRDefault="00492BD2" w:rsidP="00492BD2">
            <w:pPr>
              <w:spacing w:after="0"/>
              <w:jc w:val="center"/>
            </w:pPr>
          </w:p>
          <w:p w:rsidR="00492BD2" w:rsidRPr="003B7DD3" w:rsidRDefault="00492BD2" w:rsidP="00492BD2">
            <w:pPr>
              <w:spacing w:after="0"/>
              <w:jc w:val="center"/>
            </w:pPr>
            <w:r>
              <w:t>(Đã ký)</w:t>
            </w:r>
          </w:p>
          <w:p w:rsidR="003B7DD3" w:rsidRPr="00A208DF" w:rsidRDefault="003B7DD3" w:rsidP="00492BD2">
            <w:pPr>
              <w:spacing w:after="0" w:line="400" w:lineRule="exact"/>
              <w:ind w:left="-90"/>
              <w:jc w:val="center"/>
              <w:rPr>
                <w:b/>
              </w:rPr>
            </w:pPr>
            <w:r>
              <w:rPr>
                <w:b/>
              </w:rPr>
              <w:t>Vũ Anh Hiếu</w:t>
            </w:r>
          </w:p>
        </w:tc>
      </w:tr>
    </w:tbl>
    <w:p w:rsidR="00532D66" w:rsidRDefault="00532D66" w:rsidP="0074371B">
      <w:pPr>
        <w:spacing w:before="120" w:after="0" w:line="240" w:lineRule="auto"/>
        <w:jc w:val="center"/>
        <w:rPr>
          <w:b/>
        </w:rPr>
      </w:pPr>
    </w:p>
    <w:p w:rsidR="00532D66" w:rsidRDefault="00532D66" w:rsidP="0074371B">
      <w:pPr>
        <w:spacing w:before="120" w:after="0" w:line="240" w:lineRule="auto"/>
        <w:jc w:val="center"/>
        <w:rPr>
          <w:b/>
        </w:rPr>
      </w:pPr>
    </w:p>
    <w:p w:rsidR="00532D66" w:rsidRDefault="00532D66" w:rsidP="0074371B">
      <w:pPr>
        <w:spacing w:before="120" w:after="0" w:line="240" w:lineRule="auto"/>
        <w:jc w:val="center"/>
        <w:rPr>
          <w:b/>
        </w:rPr>
      </w:pPr>
    </w:p>
    <w:p w:rsidR="00532D66" w:rsidRDefault="00532D66" w:rsidP="0074371B">
      <w:pPr>
        <w:spacing w:before="120" w:after="0" w:line="240" w:lineRule="auto"/>
        <w:jc w:val="center"/>
        <w:rPr>
          <w:b/>
        </w:rPr>
      </w:pPr>
    </w:p>
    <w:p w:rsidR="0074371B" w:rsidRDefault="0074371B" w:rsidP="0074371B">
      <w:pPr>
        <w:spacing w:before="120" w:after="0" w:line="240" w:lineRule="auto"/>
        <w:jc w:val="center"/>
        <w:rPr>
          <w:b/>
        </w:rPr>
      </w:pPr>
      <w:r>
        <w:rPr>
          <w:b/>
        </w:rPr>
        <w:lastRenderedPageBreak/>
        <w:t>BẢNG PHÂN BỔ CHỈ TIÊU</w:t>
      </w:r>
    </w:p>
    <w:p w:rsidR="002432B4" w:rsidRPr="000E06B6" w:rsidRDefault="002432B4" w:rsidP="002432B4">
      <w:pPr>
        <w:spacing w:after="0" w:line="240" w:lineRule="auto"/>
        <w:jc w:val="center"/>
        <w:rPr>
          <w:b/>
          <w:lang w:val="pt-BR"/>
        </w:rPr>
      </w:pPr>
      <w:r>
        <w:rPr>
          <w:b/>
          <w:lang w:val="pt-BR"/>
        </w:rPr>
        <w:t>X</w:t>
      </w:r>
      <w:r w:rsidRPr="000E06B6">
        <w:rPr>
          <w:b/>
          <w:lang w:val="pt-BR"/>
        </w:rPr>
        <w:t xml:space="preserve">ây dựng quỹ </w:t>
      </w:r>
      <w:r>
        <w:rPr>
          <w:b/>
          <w:lang w:val="pt-BR"/>
        </w:rPr>
        <w:t xml:space="preserve">khuyến học </w:t>
      </w:r>
      <w:r w:rsidRPr="000E06B6">
        <w:rPr>
          <w:b/>
          <w:lang w:val="pt-BR"/>
        </w:rPr>
        <w:t>năm 201</w:t>
      </w:r>
      <w:r>
        <w:rPr>
          <w:b/>
          <w:lang w:val="pt-BR"/>
        </w:rPr>
        <w:t>6</w:t>
      </w:r>
    </w:p>
    <w:p w:rsidR="00D4557B" w:rsidRDefault="002A7FB8" w:rsidP="00D4557B">
      <w:pPr>
        <w:jc w:val="center"/>
        <w:rPr>
          <w:i/>
          <w:szCs w:val="28"/>
        </w:rPr>
      </w:pPr>
      <w:r w:rsidRPr="002A7FB8">
        <w:rPr>
          <w:i/>
          <w:szCs w:val="28"/>
        </w:rPr>
        <w:t>(Kèm theo Kế hoạch số    /KH – HNDT ngày    tháng   năm 2016)</w:t>
      </w:r>
    </w:p>
    <w:tbl>
      <w:tblPr>
        <w:tblW w:w="9875" w:type="dxa"/>
        <w:jc w:val="center"/>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3012"/>
        <w:gridCol w:w="1683"/>
        <w:gridCol w:w="1872"/>
        <w:gridCol w:w="1418"/>
        <w:gridCol w:w="1418"/>
      </w:tblGrid>
      <w:tr w:rsidR="00FD05F6" w:rsidRPr="00D02DBC" w:rsidTr="00FD05F6">
        <w:trPr>
          <w:trHeight w:val="1258"/>
          <w:jc w:val="center"/>
        </w:trPr>
        <w:tc>
          <w:tcPr>
            <w:tcW w:w="472" w:type="dxa"/>
            <w:vAlign w:val="center"/>
          </w:tcPr>
          <w:p w:rsidR="00FD05F6" w:rsidRPr="00AC788A" w:rsidRDefault="00FD05F6" w:rsidP="00AC788A">
            <w:pPr>
              <w:spacing w:before="120" w:after="120" w:line="300" w:lineRule="exact"/>
              <w:jc w:val="center"/>
              <w:rPr>
                <w:b/>
                <w:sz w:val="24"/>
                <w:szCs w:val="24"/>
              </w:rPr>
            </w:pPr>
            <w:r w:rsidRPr="00AC788A">
              <w:rPr>
                <w:b/>
                <w:sz w:val="24"/>
                <w:szCs w:val="24"/>
              </w:rPr>
              <w:t>STT</w:t>
            </w:r>
          </w:p>
        </w:tc>
        <w:tc>
          <w:tcPr>
            <w:tcW w:w="3012" w:type="dxa"/>
            <w:vAlign w:val="center"/>
          </w:tcPr>
          <w:p w:rsidR="00FD05F6" w:rsidRPr="00AC788A" w:rsidRDefault="00FD05F6" w:rsidP="00AC788A">
            <w:pPr>
              <w:spacing w:before="120" w:after="120" w:line="300" w:lineRule="exact"/>
              <w:jc w:val="center"/>
              <w:rPr>
                <w:b/>
                <w:sz w:val="24"/>
                <w:szCs w:val="24"/>
              </w:rPr>
            </w:pPr>
            <w:r w:rsidRPr="00AC788A">
              <w:rPr>
                <w:b/>
                <w:sz w:val="24"/>
                <w:szCs w:val="24"/>
              </w:rPr>
              <w:t>Tên đơn vị</w:t>
            </w:r>
          </w:p>
        </w:tc>
        <w:tc>
          <w:tcPr>
            <w:tcW w:w="1683" w:type="dxa"/>
            <w:vAlign w:val="center"/>
          </w:tcPr>
          <w:p w:rsidR="00FD05F6" w:rsidRPr="00AC788A" w:rsidRDefault="00FD05F6" w:rsidP="00407F8C">
            <w:pPr>
              <w:spacing w:before="120" w:after="120" w:line="300" w:lineRule="exact"/>
              <w:jc w:val="center"/>
              <w:rPr>
                <w:b/>
                <w:sz w:val="24"/>
                <w:szCs w:val="24"/>
              </w:rPr>
            </w:pPr>
            <w:r w:rsidRPr="00AC788A">
              <w:rPr>
                <w:b/>
                <w:sz w:val="24"/>
                <w:szCs w:val="24"/>
              </w:rPr>
              <w:t xml:space="preserve">Số tiền </w:t>
            </w:r>
            <w:r>
              <w:rPr>
                <w:b/>
                <w:sz w:val="24"/>
                <w:szCs w:val="24"/>
              </w:rPr>
              <w:t>theo kế hoạch  đã giao</w:t>
            </w:r>
          </w:p>
        </w:tc>
        <w:tc>
          <w:tcPr>
            <w:tcW w:w="1872" w:type="dxa"/>
            <w:vAlign w:val="center"/>
          </w:tcPr>
          <w:p w:rsidR="00FD05F6" w:rsidRPr="00AC788A" w:rsidRDefault="00FD05F6" w:rsidP="00FD05F6">
            <w:pPr>
              <w:spacing w:before="120" w:after="120" w:line="300" w:lineRule="exact"/>
              <w:jc w:val="center"/>
              <w:rPr>
                <w:b/>
                <w:sz w:val="24"/>
                <w:szCs w:val="24"/>
              </w:rPr>
            </w:pPr>
            <w:r w:rsidRPr="00AC788A">
              <w:rPr>
                <w:b/>
                <w:sz w:val="24"/>
                <w:szCs w:val="24"/>
              </w:rPr>
              <w:t xml:space="preserve">Chỉ tiêu đóng góp </w:t>
            </w:r>
            <w:r>
              <w:rPr>
                <w:b/>
                <w:sz w:val="24"/>
                <w:szCs w:val="24"/>
              </w:rPr>
              <w:t xml:space="preserve">của cán bộ Hội </w:t>
            </w:r>
            <w:r w:rsidRPr="00AC788A">
              <w:rPr>
                <w:b/>
                <w:sz w:val="24"/>
                <w:szCs w:val="24"/>
              </w:rPr>
              <w:t>(đ)</w:t>
            </w:r>
          </w:p>
        </w:tc>
        <w:tc>
          <w:tcPr>
            <w:tcW w:w="1418" w:type="dxa"/>
            <w:vAlign w:val="center"/>
          </w:tcPr>
          <w:p w:rsidR="00FD05F6" w:rsidRPr="00AC788A" w:rsidRDefault="00FD05F6" w:rsidP="00AC788A">
            <w:pPr>
              <w:spacing w:before="120" w:after="120" w:line="300" w:lineRule="exact"/>
              <w:jc w:val="center"/>
              <w:rPr>
                <w:b/>
                <w:sz w:val="24"/>
                <w:szCs w:val="24"/>
              </w:rPr>
            </w:pPr>
            <w:r w:rsidRPr="00AC788A">
              <w:rPr>
                <w:b/>
                <w:sz w:val="24"/>
                <w:szCs w:val="24"/>
              </w:rPr>
              <w:t>Nguồn xã hội hóa (đ)</w:t>
            </w:r>
          </w:p>
        </w:tc>
        <w:tc>
          <w:tcPr>
            <w:tcW w:w="1418" w:type="dxa"/>
            <w:vAlign w:val="center"/>
          </w:tcPr>
          <w:p w:rsidR="00FD05F6" w:rsidRPr="00AC788A" w:rsidRDefault="00FD05F6" w:rsidP="002A7FB8">
            <w:pPr>
              <w:spacing w:before="120" w:after="120" w:line="300" w:lineRule="exact"/>
              <w:jc w:val="center"/>
              <w:rPr>
                <w:b/>
                <w:sz w:val="24"/>
                <w:szCs w:val="24"/>
              </w:rPr>
            </w:pPr>
            <w:r w:rsidRPr="00AC788A">
              <w:rPr>
                <w:b/>
                <w:sz w:val="24"/>
                <w:szCs w:val="24"/>
              </w:rPr>
              <w:t>Tổng cộng</w:t>
            </w:r>
            <w:r>
              <w:rPr>
                <w:b/>
                <w:sz w:val="24"/>
                <w:szCs w:val="24"/>
              </w:rPr>
              <w:t xml:space="preserve"> </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1</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Hải Hậu</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9.000.000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9.140.000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5.000.000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14.140.000</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2</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Ý Yên</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9.000.000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7.620.000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5.000.000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12.620.000</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3</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Nghĩa Hưng</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8.000.000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6.020.000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8.020.000</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4</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Xuân Trường</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7.000.000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5.420.000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7.420.000</w:t>
            </w:r>
          </w:p>
        </w:tc>
      </w:tr>
      <w:tr w:rsidR="00FD05F6" w:rsidRPr="00D02DBC" w:rsidTr="00FD05F6">
        <w:trPr>
          <w:trHeight w:val="458"/>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5</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Giao Thủy</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7.000.000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5.790.000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7.790.000</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6</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Trực Ninh</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7.000.000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6.280.000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8.280.000</w:t>
            </w:r>
          </w:p>
        </w:tc>
      </w:tr>
      <w:tr w:rsidR="00FD05F6" w:rsidRPr="00D02DBC" w:rsidTr="00FD05F6">
        <w:trPr>
          <w:trHeight w:val="475"/>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7</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Nam Trực</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7.000.000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6.310.000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8.310.000</w:t>
            </w:r>
          </w:p>
        </w:tc>
      </w:tr>
      <w:tr w:rsidR="00FD05F6" w:rsidRPr="00D02DBC" w:rsidTr="00FD05F6">
        <w:trPr>
          <w:trHeight w:val="490"/>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8</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Vụ Bản</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7.000.000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4.350.000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3.000.000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7.350.000</w:t>
            </w:r>
          </w:p>
        </w:tc>
      </w:tr>
      <w:tr w:rsidR="00FD05F6" w:rsidRPr="00D02DBC" w:rsidTr="00FD05F6">
        <w:trPr>
          <w:trHeight w:val="490"/>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9</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huyện Mỹ Lộc</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5.000.000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2.560.000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2.500.000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5.060.000</w:t>
            </w:r>
          </w:p>
        </w:tc>
      </w:tr>
      <w:tr w:rsidR="00FD05F6" w:rsidRPr="00D02DBC" w:rsidTr="00FD05F6">
        <w:trPr>
          <w:trHeight w:val="490"/>
          <w:jc w:val="center"/>
        </w:trPr>
        <w:tc>
          <w:tcPr>
            <w:tcW w:w="472" w:type="dxa"/>
            <w:vAlign w:val="center"/>
          </w:tcPr>
          <w:p w:rsidR="00FD05F6" w:rsidRPr="00AC788A" w:rsidRDefault="00FD05F6" w:rsidP="00AC788A">
            <w:pPr>
              <w:spacing w:before="120" w:after="120" w:line="300" w:lineRule="exact"/>
              <w:jc w:val="center"/>
              <w:rPr>
                <w:sz w:val="24"/>
                <w:szCs w:val="24"/>
              </w:rPr>
            </w:pPr>
            <w:r w:rsidRPr="00AC788A">
              <w:rPr>
                <w:sz w:val="24"/>
                <w:szCs w:val="24"/>
              </w:rPr>
              <w:t>10</w:t>
            </w:r>
          </w:p>
        </w:tc>
        <w:tc>
          <w:tcPr>
            <w:tcW w:w="3012" w:type="dxa"/>
            <w:vAlign w:val="center"/>
          </w:tcPr>
          <w:p w:rsidR="00FD05F6" w:rsidRPr="00AC788A" w:rsidRDefault="00FD05F6" w:rsidP="00204879">
            <w:pPr>
              <w:spacing w:before="120" w:after="120" w:line="300" w:lineRule="exact"/>
              <w:rPr>
                <w:sz w:val="24"/>
                <w:szCs w:val="24"/>
              </w:rPr>
            </w:pPr>
            <w:r w:rsidRPr="00AC788A">
              <w:rPr>
                <w:sz w:val="24"/>
                <w:szCs w:val="24"/>
              </w:rPr>
              <w:t>HND Thành phố Nam Định</w:t>
            </w:r>
          </w:p>
        </w:tc>
        <w:tc>
          <w:tcPr>
            <w:tcW w:w="1683" w:type="dxa"/>
            <w:vAlign w:val="center"/>
          </w:tcPr>
          <w:p w:rsidR="00FD05F6" w:rsidRPr="00D02DBC" w:rsidRDefault="00FD05F6" w:rsidP="00407F8C">
            <w:pPr>
              <w:spacing w:before="120" w:after="120" w:line="300" w:lineRule="exact"/>
              <w:jc w:val="center"/>
              <w:rPr>
                <w:color w:val="000000"/>
                <w:sz w:val="24"/>
                <w:szCs w:val="24"/>
              </w:rPr>
            </w:pPr>
            <w:r w:rsidRPr="00D02DBC">
              <w:rPr>
                <w:color w:val="000000"/>
                <w:sz w:val="24"/>
                <w:szCs w:val="24"/>
              </w:rPr>
              <w:t>5.000.000</w:t>
            </w:r>
          </w:p>
        </w:tc>
        <w:tc>
          <w:tcPr>
            <w:tcW w:w="1872" w:type="dxa"/>
            <w:vAlign w:val="center"/>
          </w:tcPr>
          <w:p w:rsidR="00FD05F6" w:rsidRPr="00D02DBC" w:rsidRDefault="00FD05F6" w:rsidP="00AC788A">
            <w:pPr>
              <w:spacing w:before="120" w:after="120" w:line="300" w:lineRule="exact"/>
              <w:jc w:val="center"/>
              <w:rPr>
                <w:color w:val="000000"/>
                <w:sz w:val="24"/>
                <w:szCs w:val="24"/>
              </w:rPr>
            </w:pPr>
            <w:r w:rsidRPr="00D02DBC">
              <w:rPr>
                <w:color w:val="000000"/>
                <w:sz w:val="24"/>
                <w:szCs w:val="24"/>
              </w:rPr>
              <w:t>1.790.000</w:t>
            </w:r>
          </w:p>
        </w:tc>
        <w:tc>
          <w:tcPr>
            <w:tcW w:w="1418" w:type="dxa"/>
            <w:vAlign w:val="center"/>
          </w:tcPr>
          <w:p w:rsidR="00FD05F6" w:rsidRPr="00AC788A" w:rsidRDefault="00FD05F6" w:rsidP="00AC788A">
            <w:pPr>
              <w:spacing w:before="120" w:after="120" w:line="300" w:lineRule="exact"/>
              <w:jc w:val="center"/>
              <w:rPr>
                <w:sz w:val="24"/>
                <w:szCs w:val="24"/>
              </w:rPr>
            </w:pPr>
            <w:r w:rsidRPr="00AC788A">
              <w:rPr>
                <w:sz w:val="24"/>
                <w:szCs w:val="24"/>
              </w:rPr>
              <w:t>3.500.000</w:t>
            </w:r>
          </w:p>
        </w:tc>
        <w:tc>
          <w:tcPr>
            <w:tcW w:w="1418" w:type="dxa"/>
            <w:vAlign w:val="center"/>
          </w:tcPr>
          <w:p w:rsidR="00FD05F6" w:rsidRPr="00D02DBC" w:rsidRDefault="00FD05F6" w:rsidP="00D02DBC">
            <w:pPr>
              <w:spacing w:before="120" w:after="120" w:line="300" w:lineRule="exact"/>
              <w:jc w:val="center"/>
              <w:rPr>
                <w:color w:val="000000"/>
                <w:sz w:val="24"/>
                <w:szCs w:val="24"/>
              </w:rPr>
            </w:pPr>
            <w:r w:rsidRPr="00D02DBC">
              <w:rPr>
                <w:color w:val="000000"/>
                <w:sz w:val="24"/>
                <w:szCs w:val="24"/>
              </w:rPr>
              <w:t>5.290.000</w:t>
            </w:r>
          </w:p>
        </w:tc>
      </w:tr>
      <w:tr w:rsidR="00FD05F6" w:rsidRPr="00D02DBC" w:rsidTr="00FD05F6">
        <w:trPr>
          <w:trHeight w:val="490"/>
          <w:jc w:val="center"/>
        </w:trPr>
        <w:tc>
          <w:tcPr>
            <w:tcW w:w="3484" w:type="dxa"/>
            <w:gridSpan w:val="2"/>
            <w:vAlign w:val="center"/>
          </w:tcPr>
          <w:p w:rsidR="00FD05F6" w:rsidRPr="00AC788A" w:rsidRDefault="00FD05F6" w:rsidP="00AC788A">
            <w:pPr>
              <w:spacing w:before="120" w:after="120" w:line="300" w:lineRule="exact"/>
              <w:jc w:val="center"/>
              <w:rPr>
                <w:b/>
                <w:sz w:val="24"/>
                <w:szCs w:val="24"/>
              </w:rPr>
            </w:pPr>
            <w:r w:rsidRPr="00AC788A">
              <w:rPr>
                <w:b/>
                <w:sz w:val="24"/>
                <w:szCs w:val="24"/>
              </w:rPr>
              <w:t>Cộng</w:t>
            </w:r>
          </w:p>
        </w:tc>
        <w:tc>
          <w:tcPr>
            <w:tcW w:w="1683" w:type="dxa"/>
          </w:tcPr>
          <w:p w:rsidR="00FD05F6" w:rsidRPr="00D02DBC" w:rsidRDefault="00FD05F6" w:rsidP="00AC788A">
            <w:pPr>
              <w:spacing w:before="120" w:after="120" w:line="300" w:lineRule="exact"/>
              <w:jc w:val="center"/>
              <w:rPr>
                <w:b/>
                <w:color w:val="000000"/>
                <w:sz w:val="24"/>
                <w:szCs w:val="24"/>
              </w:rPr>
            </w:pPr>
            <w:r>
              <w:rPr>
                <w:b/>
                <w:color w:val="000000"/>
                <w:sz w:val="24"/>
                <w:szCs w:val="24"/>
              </w:rPr>
              <w:t>71.000.000</w:t>
            </w:r>
          </w:p>
        </w:tc>
        <w:tc>
          <w:tcPr>
            <w:tcW w:w="1872" w:type="dxa"/>
            <w:vAlign w:val="center"/>
          </w:tcPr>
          <w:p w:rsidR="00FD05F6" w:rsidRPr="00D02DBC" w:rsidRDefault="00FD05F6" w:rsidP="00AC788A">
            <w:pPr>
              <w:spacing w:before="120" w:after="120" w:line="300" w:lineRule="exact"/>
              <w:jc w:val="center"/>
              <w:rPr>
                <w:b/>
                <w:color w:val="000000"/>
                <w:sz w:val="24"/>
                <w:szCs w:val="24"/>
              </w:rPr>
            </w:pPr>
            <w:r w:rsidRPr="00D02DBC">
              <w:rPr>
                <w:b/>
                <w:color w:val="000000"/>
                <w:sz w:val="24"/>
                <w:szCs w:val="24"/>
              </w:rPr>
              <w:t>55.280.000</w:t>
            </w:r>
          </w:p>
        </w:tc>
        <w:tc>
          <w:tcPr>
            <w:tcW w:w="1418" w:type="dxa"/>
            <w:vAlign w:val="center"/>
          </w:tcPr>
          <w:p w:rsidR="00FD05F6" w:rsidRPr="00AC788A" w:rsidRDefault="00FD05F6" w:rsidP="00AC788A">
            <w:pPr>
              <w:spacing w:before="120" w:after="120" w:line="300" w:lineRule="exact"/>
              <w:jc w:val="center"/>
              <w:rPr>
                <w:b/>
                <w:sz w:val="24"/>
                <w:szCs w:val="24"/>
              </w:rPr>
            </w:pPr>
            <w:r w:rsidRPr="00AC788A">
              <w:rPr>
                <w:b/>
                <w:sz w:val="24"/>
                <w:szCs w:val="24"/>
              </w:rPr>
              <w:t>29.000.000</w:t>
            </w:r>
          </w:p>
        </w:tc>
        <w:tc>
          <w:tcPr>
            <w:tcW w:w="1418" w:type="dxa"/>
          </w:tcPr>
          <w:p w:rsidR="00FD05F6" w:rsidRPr="00D02DBC" w:rsidRDefault="00FD05F6" w:rsidP="00AC788A">
            <w:pPr>
              <w:spacing w:before="120" w:after="120" w:line="300" w:lineRule="exact"/>
              <w:jc w:val="center"/>
              <w:rPr>
                <w:b/>
                <w:color w:val="000000"/>
                <w:sz w:val="24"/>
                <w:szCs w:val="24"/>
              </w:rPr>
            </w:pPr>
            <w:r w:rsidRPr="00D02DBC">
              <w:rPr>
                <w:b/>
                <w:color w:val="000000"/>
                <w:sz w:val="24"/>
                <w:szCs w:val="24"/>
              </w:rPr>
              <w:t>84.280.000</w:t>
            </w:r>
          </w:p>
        </w:tc>
      </w:tr>
      <w:tr w:rsidR="00FD05F6" w:rsidRPr="00D02DBC" w:rsidTr="00FD05F6">
        <w:trPr>
          <w:trHeight w:val="490"/>
          <w:jc w:val="center"/>
        </w:trPr>
        <w:tc>
          <w:tcPr>
            <w:tcW w:w="3484" w:type="dxa"/>
            <w:gridSpan w:val="2"/>
            <w:vAlign w:val="center"/>
          </w:tcPr>
          <w:p w:rsidR="00FD05F6" w:rsidRPr="00AC788A" w:rsidRDefault="00FD05F6" w:rsidP="00AC788A">
            <w:pPr>
              <w:spacing w:before="120" w:after="120" w:line="300" w:lineRule="exact"/>
              <w:jc w:val="center"/>
              <w:rPr>
                <w:b/>
                <w:sz w:val="24"/>
                <w:szCs w:val="24"/>
              </w:rPr>
            </w:pPr>
            <w:r>
              <w:rPr>
                <w:b/>
                <w:sz w:val="24"/>
                <w:szCs w:val="24"/>
              </w:rPr>
              <w:t>HND tỉnh Nam Định</w:t>
            </w:r>
          </w:p>
        </w:tc>
        <w:tc>
          <w:tcPr>
            <w:tcW w:w="1683" w:type="dxa"/>
          </w:tcPr>
          <w:p w:rsidR="00FD05F6" w:rsidRPr="00D02DBC" w:rsidRDefault="00FD05F6" w:rsidP="00407F8C">
            <w:pPr>
              <w:spacing w:before="120" w:after="120" w:line="300" w:lineRule="exact"/>
              <w:jc w:val="center"/>
              <w:rPr>
                <w:b/>
                <w:color w:val="000000"/>
                <w:sz w:val="24"/>
                <w:szCs w:val="24"/>
              </w:rPr>
            </w:pPr>
            <w:r w:rsidRPr="00D02DBC">
              <w:rPr>
                <w:b/>
                <w:color w:val="000000"/>
                <w:sz w:val="24"/>
                <w:szCs w:val="24"/>
              </w:rPr>
              <w:t>13.750.000</w:t>
            </w:r>
          </w:p>
        </w:tc>
        <w:tc>
          <w:tcPr>
            <w:tcW w:w="1872" w:type="dxa"/>
            <w:vAlign w:val="center"/>
          </w:tcPr>
          <w:p w:rsidR="00FD05F6" w:rsidRPr="00AC788A" w:rsidRDefault="00FD05F6" w:rsidP="00AC788A">
            <w:pPr>
              <w:spacing w:before="120" w:after="120" w:line="300" w:lineRule="exact"/>
              <w:jc w:val="center"/>
              <w:rPr>
                <w:b/>
                <w:sz w:val="24"/>
                <w:szCs w:val="24"/>
              </w:rPr>
            </w:pPr>
            <w:r>
              <w:rPr>
                <w:b/>
                <w:sz w:val="24"/>
                <w:szCs w:val="24"/>
              </w:rPr>
              <w:t>3.750.000</w:t>
            </w:r>
          </w:p>
        </w:tc>
        <w:tc>
          <w:tcPr>
            <w:tcW w:w="1418" w:type="dxa"/>
            <w:vAlign w:val="center"/>
          </w:tcPr>
          <w:p w:rsidR="00FD05F6" w:rsidRPr="00AC788A" w:rsidRDefault="00FD05F6" w:rsidP="00AC788A">
            <w:pPr>
              <w:spacing w:before="120" w:after="120" w:line="300" w:lineRule="exact"/>
              <w:jc w:val="center"/>
              <w:rPr>
                <w:b/>
                <w:sz w:val="24"/>
                <w:szCs w:val="24"/>
              </w:rPr>
            </w:pPr>
            <w:r>
              <w:rPr>
                <w:b/>
                <w:sz w:val="24"/>
                <w:szCs w:val="24"/>
              </w:rPr>
              <w:t>10.000.000</w:t>
            </w:r>
          </w:p>
        </w:tc>
        <w:tc>
          <w:tcPr>
            <w:tcW w:w="1418" w:type="dxa"/>
          </w:tcPr>
          <w:p w:rsidR="00FD05F6" w:rsidRPr="00D02DBC" w:rsidRDefault="00FD05F6" w:rsidP="00AC788A">
            <w:pPr>
              <w:spacing w:before="120" w:after="120" w:line="300" w:lineRule="exact"/>
              <w:jc w:val="center"/>
              <w:rPr>
                <w:b/>
                <w:color w:val="000000"/>
                <w:sz w:val="24"/>
                <w:szCs w:val="24"/>
              </w:rPr>
            </w:pPr>
            <w:r>
              <w:rPr>
                <w:b/>
                <w:color w:val="000000"/>
                <w:sz w:val="24"/>
                <w:szCs w:val="24"/>
              </w:rPr>
              <w:t>13.750.000</w:t>
            </w:r>
          </w:p>
        </w:tc>
      </w:tr>
    </w:tbl>
    <w:p w:rsidR="00D4557B" w:rsidRDefault="00D4557B" w:rsidP="00D4557B">
      <w:pPr>
        <w:tabs>
          <w:tab w:val="left" w:pos="2895"/>
        </w:tabs>
        <w:spacing w:before="60" w:after="60" w:line="360" w:lineRule="exact"/>
        <w:ind w:firstLine="720"/>
        <w:jc w:val="both"/>
        <w:rPr>
          <w:lang w:val="pt-BR"/>
        </w:rPr>
      </w:pPr>
    </w:p>
    <w:p w:rsidR="00E9381F" w:rsidRDefault="000A5EEF" w:rsidP="00AC788A">
      <w:pPr>
        <w:spacing w:before="120" w:after="120" w:line="360" w:lineRule="exact"/>
        <w:ind w:firstLine="720"/>
        <w:jc w:val="right"/>
        <w:rPr>
          <w:b/>
          <w:sz w:val="24"/>
          <w:szCs w:val="24"/>
        </w:rPr>
      </w:pPr>
      <w:r>
        <w:rPr>
          <w:b/>
          <w:sz w:val="24"/>
          <w:szCs w:val="24"/>
        </w:rPr>
        <w:tab/>
      </w:r>
    </w:p>
    <w:p w:rsidR="00E9381F" w:rsidRDefault="00E9381F" w:rsidP="003A6A01">
      <w:pPr>
        <w:spacing w:before="120" w:after="120" w:line="360" w:lineRule="exact"/>
        <w:ind w:firstLine="720"/>
        <w:jc w:val="both"/>
        <w:rPr>
          <w:b/>
          <w:sz w:val="24"/>
          <w:szCs w:val="24"/>
        </w:rPr>
      </w:pPr>
    </w:p>
    <w:p w:rsidR="00E9381F" w:rsidRDefault="00E9381F" w:rsidP="003A6A01">
      <w:pPr>
        <w:spacing w:before="120" w:after="120" w:line="360" w:lineRule="exact"/>
        <w:ind w:firstLine="720"/>
        <w:jc w:val="both"/>
        <w:rPr>
          <w:b/>
          <w:sz w:val="24"/>
          <w:szCs w:val="24"/>
        </w:rPr>
      </w:pPr>
    </w:p>
    <w:sectPr w:rsidR="00E9381F" w:rsidSect="003109B1">
      <w:pgSz w:w="11907" w:h="16840" w:code="9"/>
      <w:pgMar w:top="1134" w:right="907" w:bottom="567" w:left="1474" w:header="289" w:footer="272"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B59E1"/>
    <w:rsid w:val="00026BBA"/>
    <w:rsid w:val="000348A2"/>
    <w:rsid w:val="0004565C"/>
    <w:rsid w:val="00052CB4"/>
    <w:rsid w:val="00084AC9"/>
    <w:rsid w:val="000A5EEF"/>
    <w:rsid w:val="000A765E"/>
    <w:rsid w:val="000B1CD2"/>
    <w:rsid w:val="000B3173"/>
    <w:rsid w:val="000C3090"/>
    <w:rsid w:val="000F6E03"/>
    <w:rsid w:val="00101963"/>
    <w:rsid w:val="001130CD"/>
    <w:rsid w:val="00131285"/>
    <w:rsid w:val="00133009"/>
    <w:rsid w:val="001336F0"/>
    <w:rsid w:val="00153150"/>
    <w:rsid w:val="001A2C26"/>
    <w:rsid w:val="001E0B64"/>
    <w:rsid w:val="001E181E"/>
    <w:rsid w:val="001E7FE9"/>
    <w:rsid w:val="00204879"/>
    <w:rsid w:val="00211C35"/>
    <w:rsid w:val="002432B4"/>
    <w:rsid w:val="002527F5"/>
    <w:rsid w:val="002859DB"/>
    <w:rsid w:val="00291ED6"/>
    <w:rsid w:val="002A7FB8"/>
    <w:rsid w:val="002B59E1"/>
    <w:rsid w:val="002C3AC3"/>
    <w:rsid w:val="003109B1"/>
    <w:rsid w:val="003613C0"/>
    <w:rsid w:val="00383BF2"/>
    <w:rsid w:val="00396996"/>
    <w:rsid w:val="003A6A01"/>
    <w:rsid w:val="003B7DD3"/>
    <w:rsid w:val="003F5ACD"/>
    <w:rsid w:val="00407F8C"/>
    <w:rsid w:val="00421E02"/>
    <w:rsid w:val="00422F1F"/>
    <w:rsid w:val="00453D8B"/>
    <w:rsid w:val="00492BD2"/>
    <w:rsid w:val="004C2FED"/>
    <w:rsid w:val="004C7B40"/>
    <w:rsid w:val="004D6152"/>
    <w:rsid w:val="004E59A8"/>
    <w:rsid w:val="00500D37"/>
    <w:rsid w:val="00511B03"/>
    <w:rsid w:val="0052552A"/>
    <w:rsid w:val="00527C00"/>
    <w:rsid w:val="00532D66"/>
    <w:rsid w:val="00542549"/>
    <w:rsid w:val="00546F29"/>
    <w:rsid w:val="005558BA"/>
    <w:rsid w:val="00556492"/>
    <w:rsid w:val="005771DC"/>
    <w:rsid w:val="005960F8"/>
    <w:rsid w:val="005A46F5"/>
    <w:rsid w:val="005A4D9A"/>
    <w:rsid w:val="005E0988"/>
    <w:rsid w:val="005E7A2A"/>
    <w:rsid w:val="00603A64"/>
    <w:rsid w:val="006519ED"/>
    <w:rsid w:val="006571C8"/>
    <w:rsid w:val="006B17F1"/>
    <w:rsid w:val="006D4D65"/>
    <w:rsid w:val="00717BE4"/>
    <w:rsid w:val="0074371B"/>
    <w:rsid w:val="00745149"/>
    <w:rsid w:val="00765764"/>
    <w:rsid w:val="00774A16"/>
    <w:rsid w:val="0078569A"/>
    <w:rsid w:val="007E73EF"/>
    <w:rsid w:val="00831B4E"/>
    <w:rsid w:val="0088201D"/>
    <w:rsid w:val="00916508"/>
    <w:rsid w:val="00930705"/>
    <w:rsid w:val="00934993"/>
    <w:rsid w:val="00985857"/>
    <w:rsid w:val="0099220A"/>
    <w:rsid w:val="00993E54"/>
    <w:rsid w:val="009A2066"/>
    <w:rsid w:val="009C5CFF"/>
    <w:rsid w:val="009C5FA7"/>
    <w:rsid w:val="009D4F18"/>
    <w:rsid w:val="009F098B"/>
    <w:rsid w:val="00A25456"/>
    <w:rsid w:val="00A26B90"/>
    <w:rsid w:val="00A3379D"/>
    <w:rsid w:val="00A3565F"/>
    <w:rsid w:val="00A43E67"/>
    <w:rsid w:val="00AC788A"/>
    <w:rsid w:val="00AF2FE3"/>
    <w:rsid w:val="00B01E87"/>
    <w:rsid w:val="00B3206D"/>
    <w:rsid w:val="00B55A68"/>
    <w:rsid w:val="00BB0440"/>
    <w:rsid w:val="00BB0FB2"/>
    <w:rsid w:val="00BD3FB2"/>
    <w:rsid w:val="00C00019"/>
    <w:rsid w:val="00C43C1B"/>
    <w:rsid w:val="00C47553"/>
    <w:rsid w:val="00C5227D"/>
    <w:rsid w:val="00C52603"/>
    <w:rsid w:val="00C84B1B"/>
    <w:rsid w:val="00CF5D15"/>
    <w:rsid w:val="00D02DBC"/>
    <w:rsid w:val="00D20105"/>
    <w:rsid w:val="00D23228"/>
    <w:rsid w:val="00D4557B"/>
    <w:rsid w:val="00D8465A"/>
    <w:rsid w:val="00DA4780"/>
    <w:rsid w:val="00E04004"/>
    <w:rsid w:val="00E236E9"/>
    <w:rsid w:val="00E26295"/>
    <w:rsid w:val="00E56728"/>
    <w:rsid w:val="00E746E6"/>
    <w:rsid w:val="00E9381F"/>
    <w:rsid w:val="00ED3BB8"/>
    <w:rsid w:val="00ED7070"/>
    <w:rsid w:val="00EE4EC1"/>
    <w:rsid w:val="00F0209F"/>
    <w:rsid w:val="00F2391A"/>
    <w:rsid w:val="00F821B4"/>
    <w:rsid w:val="00F94037"/>
    <w:rsid w:val="00F94C5A"/>
    <w:rsid w:val="00FD05F6"/>
    <w:rsid w:val="00FF1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E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
    <w:name w:val="info"/>
    <w:basedOn w:val="DefaultParagraphFont"/>
    <w:rsid w:val="00211C35"/>
  </w:style>
  <w:style w:type="paragraph" w:customStyle="1" w:styleId="Char">
    <w:name w:val="Char"/>
    <w:basedOn w:val="Normal"/>
    <w:rsid w:val="00422F1F"/>
    <w:pPr>
      <w:spacing w:after="160" w:line="240" w:lineRule="exact"/>
      <w:textAlignment w:val="baseline"/>
    </w:pPr>
    <w:rPr>
      <w:rFonts w:ascii="Verdana" w:eastAsia="MS Mincho"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175270119">
      <w:bodyDiv w:val="1"/>
      <w:marLeft w:val="0"/>
      <w:marRight w:val="0"/>
      <w:marTop w:val="0"/>
      <w:marBottom w:val="0"/>
      <w:divBdr>
        <w:top w:val="none" w:sz="0" w:space="0" w:color="auto"/>
        <w:left w:val="none" w:sz="0" w:space="0" w:color="auto"/>
        <w:bottom w:val="none" w:sz="0" w:space="0" w:color="auto"/>
        <w:right w:val="none" w:sz="0" w:space="0" w:color="auto"/>
      </w:divBdr>
    </w:div>
    <w:div w:id="1275282965">
      <w:bodyDiv w:val="1"/>
      <w:marLeft w:val="0"/>
      <w:marRight w:val="0"/>
      <w:marTop w:val="0"/>
      <w:marBottom w:val="0"/>
      <w:divBdr>
        <w:top w:val="none" w:sz="0" w:space="0" w:color="auto"/>
        <w:left w:val="none" w:sz="0" w:space="0" w:color="auto"/>
        <w:bottom w:val="none" w:sz="0" w:space="0" w:color="auto"/>
        <w:right w:val="none" w:sz="0" w:space="0" w:color="auto"/>
      </w:divBdr>
    </w:div>
    <w:div w:id="1413241063">
      <w:bodyDiv w:val="1"/>
      <w:marLeft w:val="0"/>
      <w:marRight w:val="0"/>
      <w:marTop w:val="0"/>
      <w:marBottom w:val="0"/>
      <w:divBdr>
        <w:top w:val="none" w:sz="0" w:space="0" w:color="auto"/>
        <w:left w:val="none" w:sz="0" w:space="0" w:color="auto"/>
        <w:bottom w:val="none" w:sz="0" w:space="0" w:color="auto"/>
        <w:right w:val="none" w:sz="0" w:space="0" w:color="auto"/>
      </w:divBdr>
    </w:div>
    <w:div w:id="1436748752">
      <w:bodyDiv w:val="1"/>
      <w:marLeft w:val="0"/>
      <w:marRight w:val="0"/>
      <w:marTop w:val="0"/>
      <w:marBottom w:val="0"/>
      <w:divBdr>
        <w:top w:val="none" w:sz="0" w:space="0" w:color="auto"/>
        <w:left w:val="none" w:sz="0" w:space="0" w:color="auto"/>
        <w:bottom w:val="none" w:sz="0" w:space="0" w:color="auto"/>
        <w:right w:val="none" w:sz="0" w:space="0" w:color="auto"/>
      </w:divBdr>
    </w:div>
    <w:div w:id="19602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2</cp:revision>
  <cp:lastPrinted>2016-03-08T00:43:00Z</cp:lastPrinted>
  <dcterms:created xsi:type="dcterms:W3CDTF">2016-03-14T01:45:00Z</dcterms:created>
  <dcterms:modified xsi:type="dcterms:W3CDTF">2016-03-14T01:45:00Z</dcterms:modified>
</cp:coreProperties>
</file>